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AA" w:rsidRPr="00F94AB7" w:rsidRDefault="004E4CAA" w:rsidP="004E4CAA">
      <w:pPr>
        <w:pStyle w:val="AralkYok"/>
        <w:rPr>
          <w:rFonts w:ascii="Times New Roman" w:hAnsi="Times New Roman"/>
          <w:sz w:val="24"/>
          <w:szCs w:val="24"/>
        </w:rPr>
      </w:pPr>
    </w:p>
    <w:p w:rsidR="00F1296A" w:rsidRPr="00F94AB7" w:rsidRDefault="00F1296A" w:rsidP="00F1296A">
      <w:pPr>
        <w:pStyle w:val="ListeParagraf"/>
        <w:ind w:left="360"/>
        <w:rPr>
          <w:b/>
          <w:bCs/>
          <w:szCs w:val="24"/>
        </w:rPr>
      </w:pPr>
      <w:r w:rsidRPr="00F94AB7">
        <w:rPr>
          <w:b/>
          <w:bCs/>
          <w:szCs w:val="24"/>
        </w:rPr>
        <w:t xml:space="preserve">TEKNİK ŞARTNAME </w:t>
      </w:r>
    </w:p>
    <w:p w:rsidR="00F1296A" w:rsidRPr="00F94AB7" w:rsidRDefault="00F1296A" w:rsidP="00F1296A">
      <w:pPr>
        <w:pStyle w:val="ListeParagraf"/>
        <w:ind w:left="360"/>
        <w:jc w:val="center"/>
        <w:rPr>
          <w:b/>
          <w:bCs/>
          <w:szCs w:val="24"/>
          <w:u w:val="single"/>
        </w:rPr>
      </w:pPr>
    </w:p>
    <w:p w:rsidR="00F1296A" w:rsidRPr="00F94AB7" w:rsidRDefault="00F1296A" w:rsidP="00F12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AB7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F94AB7">
        <w:rPr>
          <w:rFonts w:ascii="Times New Roman" w:hAnsi="Times New Roman"/>
          <w:b/>
          <w:bCs/>
          <w:sz w:val="24"/>
          <w:szCs w:val="24"/>
        </w:rPr>
        <w:t>Hidroflorik</w:t>
      </w:r>
      <w:proofErr w:type="spellEnd"/>
      <w:r w:rsidRPr="00F94AB7">
        <w:rPr>
          <w:rFonts w:ascii="Times New Roman" w:hAnsi="Times New Roman"/>
          <w:b/>
          <w:bCs/>
          <w:sz w:val="24"/>
          <w:szCs w:val="24"/>
        </w:rPr>
        <w:t xml:space="preserve"> Asit (HF)</w:t>
      </w:r>
      <w:r w:rsidRPr="00F94AB7">
        <w:rPr>
          <w:rFonts w:ascii="Times New Roman" w:hAnsi="Times New Roman"/>
          <w:b/>
          <w:bCs/>
          <w:sz w:val="24"/>
          <w:szCs w:val="24"/>
        </w:rPr>
        <w:tab/>
      </w:r>
    </w:p>
    <w:p w:rsidR="00F1296A" w:rsidRPr="00F94AB7" w:rsidRDefault="00F1296A" w:rsidP="00F1296A">
      <w:pPr>
        <w:pStyle w:val="ListeParagraf"/>
        <w:numPr>
          <w:ilvl w:val="0"/>
          <w:numId w:val="10"/>
        </w:numPr>
        <w:spacing w:after="0" w:line="240" w:lineRule="auto"/>
        <w:rPr>
          <w:szCs w:val="24"/>
        </w:rPr>
      </w:pPr>
      <w:r w:rsidRPr="00F94AB7">
        <w:rPr>
          <w:szCs w:val="24"/>
        </w:rPr>
        <w:t>2,5 litre hacminde plastik ambalajda.</w:t>
      </w:r>
    </w:p>
    <w:p w:rsidR="00F1296A" w:rsidRPr="00F94AB7" w:rsidRDefault="00F1296A" w:rsidP="00F1296A">
      <w:pPr>
        <w:pStyle w:val="ListeParagraf"/>
        <w:numPr>
          <w:ilvl w:val="0"/>
          <w:numId w:val="10"/>
        </w:numPr>
        <w:spacing w:after="0" w:line="240" w:lineRule="auto"/>
        <w:rPr>
          <w:szCs w:val="24"/>
        </w:rPr>
      </w:pPr>
      <w:r w:rsidRPr="00F94AB7">
        <w:rPr>
          <w:szCs w:val="24"/>
        </w:rPr>
        <w:t>En az %48’lik saflıkta olmalıdır.</w:t>
      </w:r>
    </w:p>
    <w:p w:rsidR="00F1296A" w:rsidRPr="00F94AB7" w:rsidRDefault="00F1296A" w:rsidP="00F1296A">
      <w:pPr>
        <w:pStyle w:val="ListeParagraf"/>
        <w:numPr>
          <w:ilvl w:val="0"/>
          <w:numId w:val="10"/>
        </w:numPr>
        <w:spacing w:after="0" w:line="240" w:lineRule="auto"/>
        <w:rPr>
          <w:szCs w:val="24"/>
        </w:rPr>
      </w:pPr>
      <w:r w:rsidRPr="00F94AB7">
        <w:rPr>
          <w:szCs w:val="24"/>
        </w:rPr>
        <w:t>Yoğunluğu yaklaşık 1,16 g/cm</w:t>
      </w:r>
      <w:r w:rsidRPr="00F94AB7">
        <w:rPr>
          <w:szCs w:val="24"/>
          <w:vertAlign w:val="superscript"/>
        </w:rPr>
        <w:t>3</w:t>
      </w:r>
      <w:r w:rsidRPr="00F94AB7">
        <w:rPr>
          <w:szCs w:val="24"/>
        </w:rPr>
        <w:t xml:space="preserve"> olmalıdır.</w:t>
      </w:r>
    </w:p>
    <w:p w:rsidR="00F1296A" w:rsidRPr="00F94AB7" w:rsidRDefault="00F1296A" w:rsidP="00F12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296A" w:rsidRPr="00F94AB7" w:rsidRDefault="00F1296A" w:rsidP="00F12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AB7">
        <w:rPr>
          <w:rFonts w:ascii="Times New Roman" w:hAnsi="Times New Roman"/>
          <w:b/>
          <w:bCs/>
          <w:sz w:val="24"/>
          <w:szCs w:val="24"/>
        </w:rPr>
        <w:t xml:space="preserve">2. Dökülen </w:t>
      </w:r>
      <w:proofErr w:type="spellStart"/>
      <w:r w:rsidRPr="00F94AB7">
        <w:rPr>
          <w:rFonts w:ascii="Times New Roman" w:hAnsi="Times New Roman"/>
          <w:b/>
          <w:bCs/>
          <w:sz w:val="24"/>
          <w:szCs w:val="24"/>
        </w:rPr>
        <w:t>hidroflorik</w:t>
      </w:r>
      <w:proofErr w:type="spellEnd"/>
      <w:r w:rsidRPr="00F94AB7">
        <w:rPr>
          <w:rFonts w:ascii="Times New Roman" w:hAnsi="Times New Roman"/>
          <w:b/>
          <w:bCs/>
          <w:sz w:val="24"/>
          <w:szCs w:val="24"/>
        </w:rPr>
        <w:t xml:space="preserve"> asit için </w:t>
      </w:r>
      <w:proofErr w:type="spellStart"/>
      <w:r w:rsidRPr="00F94AB7">
        <w:rPr>
          <w:rFonts w:ascii="Times New Roman" w:hAnsi="Times New Roman"/>
          <w:b/>
          <w:bCs/>
          <w:sz w:val="24"/>
          <w:szCs w:val="24"/>
        </w:rPr>
        <w:t>absorplayıcı</w:t>
      </w:r>
      <w:proofErr w:type="spellEnd"/>
      <w:r w:rsidRPr="00F94AB7">
        <w:rPr>
          <w:rFonts w:ascii="Times New Roman" w:hAnsi="Times New Roman"/>
          <w:b/>
          <w:bCs/>
          <w:sz w:val="24"/>
          <w:szCs w:val="24"/>
        </w:rPr>
        <w:t xml:space="preserve"> ve </w:t>
      </w:r>
      <w:proofErr w:type="spellStart"/>
      <w:r w:rsidRPr="00F94AB7">
        <w:rPr>
          <w:rFonts w:ascii="Times New Roman" w:hAnsi="Times New Roman"/>
          <w:b/>
          <w:bCs/>
          <w:sz w:val="24"/>
          <w:szCs w:val="24"/>
        </w:rPr>
        <w:t>nötürleştirici</w:t>
      </w:r>
      <w:proofErr w:type="spellEnd"/>
      <w:r w:rsidRPr="00F94AB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Pr="00F94AB7">
        <w:rPr>
          <w:rFonts w:ascii="Times New Roman" w:hAnsi="Times New Roman"/>
          <w:b/>
          <w:bCs/>
          <w:sz w:val="24"/>
          <w:szCs w:val="24"/>
        </w:rPr>
        <w:t>indikatörü</w:t>
      </w:r>
      <w:proofErr w:type="gramEnd"/>
      <w:r w:rsidRPr="00F94AB7">
        <w:rPr>
          <w:rFonts w:ascii="Times New Roman" w:hAnsi="Times New Roman"/>
          <w:b/>
          <w:bCs/>
          <w:sz w:val="24"/>
          <w:szCs w:val="24"/>
        </w:rPr>
        <w:t xml:space="preserve"> ile birlikte  </w:t>
      </w:r>
    </w:p>
    <w:p w:rsidR="00F1296A" w:rsidRPr="00F94AB7" w:rsidRDefault="00F1296A" w:rsidP="00F1296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1 kg’lık plastik ambalajda.</w:t>
      </w:r>
    </w:p>
    <w:p w:rsidR="00F1296A" w:rsidRPr="00F94AB7" w:rsidRDefault="00F1296A" w:rsidP="00F1296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Asit kapasitesi en az %60 olmalıdır.</w:t>
      </w:r>
    </w:p>
    <w:p w:rsidR="00F1296A" w:rsidRPr="00F94AB7" w:rsidRDefault="00F1296A" w:rsidP="00F1296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Yoğunluğu yaklaşık 1,84 g/cm</w:t>
      </w:r>
      <w:r w:rsidRPr="00F94AB7">
        <w:rPr>
          <w:szCs w:val="24"/>
          <w:vertAlign w:val="superscript"/>
        </w:rPr>
        <w:t>3</w:t>
      </w:r>
      <w:r w:rsidRPr="00F94AB7">
        <w:rPr>
          <w:szCs w:val="24"/>
        </w:rPr>
        <w:t xml:space="preserve"> olmalıdır.</w:t>
      </w:r>
    </w:p>
    <w:p w:rsidR="00F1296A" w:rsidRPr="00F94AB7" w:rsidRDefault="00F1296A" w:rsidP="00F1296A">
      <w:pPr>
        <w:pStyle w:val="ListeParagraf"/>
        <w:spacing w:after="0" w:line="240" w:lineRule="auto"/>
        <w:ind w:left="502"/>
        <w:jc w:val="both"/>
        <w:rPr>
          <w:szCs w:val="24"/>
        </w:rPr>
      </w:pPr>
    </w:p>
    <w:p w:rsidR="00F1296A" w:rsidRPr="00F94AB7" w:rsidRDefault="00F1296A" w:rsidP="00F1296A">
      <w:pPr>
        <w:pStyle w:val="ListeParagraf"/>
        <w:spacing w:after="0" w:line="240" w:lineRule="auto"/>
        <w:ind w:left="0"/>
        <w:jc w:val="both"/>
        <w:rPr>
          <w:b/>
          <w:szCs w:val="24"/>
        </w:rPr>
      </w:pPr>
      <w:r w:rsidRPr="00F94AB7">
        <w:rPr>
          <w:b/>
          <w:szCs w:val="24"/>
        </w:rPr>
        <w:t>3. Hassas kayaç numuneleri için kalıplama reçinesi (</w:t>
      </w:r>
      <w:proofErr w:type="spellStart"/>
      <w:r w:rsidRPr="00F94AB7">
        <w:rPr>
          <w:b/>
          <w:szCs w:val="24"/>
        </w:rPr>
        <w:t>epoksi</w:t>
      </w:r>
      <w:proofErr w:type="spellEnd"/>
      <w:r w:rsidRPr="00F94AB7">
        <w:rPr>
          <w:b/>
          <w:szCs w:val="24"/>
        </w:rPr>
        <w:t xml:space="preserve">) 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rPr>
          <w:szCs w:val="24"/>
        </w:rPr>
      </w:pPr>
      <w:proofErr w:type="spellStart"/>
      <w:r w:rsidRPr="00F94AB7">
        <w:rPr>
          <w:szCs w:val="24"/>
        </w:rPr>
        <w:t>Epoksi</w:t>
      </w:r>
      <w:proofErr w:type="spellEnd"/>
      <w:r w:rsidRPr="00F94AB7">
        <w:rPr>
          <w:szCs w:val="24"/>
        </w:rPr>
        <w:t xml:space="preserve"> esaslı soğuk kalıplama kiti,1lt reçine,130ml sertleştirici, </w:t>
      </w:r>
      <w:proofErr w:type="gramStart"/>
      <w:r w:rsidRPr="00F94AB7">
        <w:rPr>
          <w:szCs w:val="24"/>
        </w:rPr>
        <w:t>kağıt</w:t>
      </w:r>
      <w:proofErr w:type="gramEnd"/>
      <w:r w:rsidRPr="00F94AB7">
        <w:rPr>
          <w:szCs w:val="24"/>
        </w:rPr>
        <w:t xml:space="preserve"> bardak ve tahta </w:t>
      </w:r>
      <w:proofErr w:type="spellStart"/>
      <w:r w:rsidRPr="00F94AB7">
        <w:rPr>
          <w:szCs w:val="24"/>
        </w:rPr>
        <w:t>spatulaları</w:t>
      </w:r>
      <w:proofErr w:type="spellEnd"/>
      <w:r w:rsidRPr="00F94AB7">
        <w:rPr>
          <w:szCs w:val="24"/>
        </w:rPr>
        <w:t xml:space="preserve"> ile komple kit halinde, şeffaf, büzülme göstermez, vakum altında kalıplama için uygundur. Katılaşma süresi:12saat (oda sıcaklığında)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line="240" w:lineRule="auto"/>
        <w:rPr>
          <w:szCs w:val="24"/>
        </w:rPr>
      </w:pPr>
      <w:proofErr w:type="spellStart"/>
      <w:r w:rsidRPr="00F94AB7">
        <w:rPr>
          <w:szCs w:val="24"/>
        </w:rPr>
        <w:t>Epoksi</w:t>
      </w:r>
      <w:proofErr w:type="spellEnd"/>
      <w:r w:rsidRPr="00F94AB7">
        <w:rPr>
          <w:szCs w:val="24"/>
        </w:rPr>
        <w:t xml:space="preserve"> iki ayrı </w:t>
      </w:r>
      <w:proofErr w:type="gramStart"/>
      <w:r w:rsidRPr="00F94AB7">
        <w:rPr>
          <w:szCs w:val="24"/>
        </w:rPr>
        <w:t>likit</w:t>
      </w:r>
      <w:proofErr w:type="gramEnd"/>
      <w:r w:rsidRPr="00F94AB7">
        <w:rPr>
          <w:szCs w:val="24"/>
        </w:rPr>
        <w:t xml:space="preserve"> bileşenden (reçine ve </w:t>
      </w:r>
      <w:proofErr w:type="spellStart"/>
      <w:r w:rsidRPr="00F94AB7">
        <w:rPr>
          <w:szCs w:val="24"/>
        </w:rPr>
        <w:t>sertleşirici</w:t>
      </w:r>
      <w:proofErr w:type="spellEnd"/>
      <w:r w:rsidRPr="00F94AB7">
        <w:rPr>
          <w:szCs w:val="24"/>
        </w:rPr>
        <w:t>) oluşmalı, örnek hazırlama sırasında karıştırılarak hazırlanabilmelidir.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line="240" w:lineRule="auto"/>
        <w:rPr>
          <w:szCs w:val="24"/>
        </w:rPr>
      </w:pPr>
      <w:r w:rsidRPr="00F94AB7">
        <w:rPr>
          <w:szCs w:val="24"/>
        </w:rPr>
        <w:t xml:space="preserve">Vakum altına </w:t>
      </w:r>
      <w:proofErr w:type="spellStart"/>
      <w:r w:rsidRPr="00F94AB7">
        <w:rPr>
          <w:szCs w:val="24"/>
        </w:rPr>
        <w:t>emprenye</w:t>
      </w:r>
      <w:proofErr w:type="spellEnd"/>
      <w:r w:rsidRPr="00F94AB7">
        <w:rPr>
          <w:szCs w:val="24"/>
        </w:rPr>
        <w:t xml:space="preserve"> edilmeye uygun olmalıdır.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line="240" w:lineRule="auto"/>
        <w:rPr>
          <w:szCs w:val="24"/>
        </w:rPr>
      </w:pPr>
      <w:r w:rsidRPr="00F94AB7">
        <w:rPr>
          <w:szCs w:val="24"/>
        </w:rPr>
        <w:t>Bileşenler karıştırıldıktan sonra 30 dakika kadar örnek hazırlamaya uygun kalabilmelidir.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line="240" w:lineRule="auto"/>
        <w:rPr>
          <w:szCs w:val="24"/>
        </w:rPr>
      </w:pPr>
      <w:proofErr w:type="spellStart"/>
      <w:r w:rsidRPr="00F94AB7">
        <w:rPr>
          <w:szCs w:val="24"/>
        </w:rPr>
        <w:t>Epoksi</w:t>
      </w:r>
      <w:proofErr w:type="spellEnd"/>
      <w:r w:rsidRPr="00F94AB7">
        <w:rPr>
          <w:szCs w:val="24"/>
        </w:rPr>
        <w:t xml:space="preserve"> viskozitesi 25</w:t>
      </w:r>
      <w:r w:rsidRPr="00F94AB7">
        <w:rPr>
          <w:szCs w:val="24"/>
          <w:vertAlign w:val="superscript"/>
        </w:rPr>
        <w:t>°</w:t>
      </w:r>
      <w:r w:rsidRPr="00F94AB7">
        <w:rPr>
          <w:szCs w:val="24"/>
        </w:rPr>
        <w:t xml:space="preserve">C sıcaklıkta 600-800 </w:t>
      </w:r>
      <w:proofErr w:type="spellStart"/>
      <w:r w:rsidRPr="00F94AB7">
        <w:rPr>
          <w:szCs w:val="24"/>
        </w:rPr>
        <w:t>cP</w:t>
      </w:r>
      <w:proofErr w:type="spellEnd"/>
      <w:r w:rsidRPr="00F94AB7">
        <w:rPr>
          <w:szCs w:val="24"/>
        </w:rPr>
        <w:t>, 50</w:t>
      </w:r>
      <w:r w:rsidRPr="00F94AB7">
        <w:rPr>
          <w:szCs w:val="24"/>
          <w:vertAlign w:val="superscript"/>
        </w:rPr>
        <w:t>°</w:t>
      </w:r>
      <w:r w:rsidRPr="00F94AB7">
        <w:rPr>
          <w:szCs w:val="24"/>
        </w:rPr>
        <w:t>C sıcaklıkta 150-200cP aralığında olmalıdır.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line="240" w:lineRule="auto"/>
        <w:rPr>
          <w:szCs w:val="24"/>
        </w:rPr>
      </w:pPr>
      <w:proofErr w:type="spellStart"/>
      <w:r w:rsidRPr="00F94AB7">
        <w:rPr>
          <w:szCs w:val="24"/>
        </w:rPr>
        <w:t>Epoksi</w:t>
      </w:r>
      <w:proofErr w:type="spellEnd"/>
      <w:r w:rsidRPr="00F94AB7">
        <w:rPr>
          <w:szCs w:val="24"/>
        </w:rPr>
        <w:t xml:space="preserve"> yaklaşık 12 saat içinde </w:t>
      </w:r>
      <w:proofErr w:type="spellStart"/>
      <w:r w:rsidRPr="00F94AB7">
        <w:rPr>
          <w:szCs w:val="24"/>
        </w:rPr>
        <w:t>kürlenmeli</w:t>
      </w:r>
      <w:proofErr w:type="spellEnd"/>
      <w:r w:rsidRPr="00F94AB7">
        <w:rPr>
          <w:szCs w:val="24"/>
        </w:rPr>
        <w:t xml:space="preserve">, katılaştığında tamamen şeffaf olup </w:t>
      </w:r>
      <w:proofErr w:type="spellStart"/>
      <w:r w:rsidRPr="00F94AB7">
        <w:rPr>
          <w:szCs w:val="24"/>
        </w:rPr>
        <w:t>ışıkkırma</w:t>
      </w:r>
      <w:proofErr w:type="spellEnd"/>
      <w:r w:rsidRPr="00F94AB7">
        <w:rPr>
          <w:szCs w:val="24"/>
        </w:rPr>
        <w:t xml:space="preserve"> indisi 1.576-1.579 </w:t>
      </w:r>
      <w:proofErr w:type="gramStart"/>
      <w:r w:rsidRPr="00F94AB7">
        <w:rPr>
          <w:szCs w:val="24"/>
        </w:rPr>
        <w:t>aralığında</w:t>
      </w:r>
      <w:proofErr w:type="gramEnd"/>
      <w:r w:rsidRPr="00F94AB7">
        <w:rPr>
          <w:szCs w:val="24"/>
        </w:rPr>
        <w:t xml:space="preserve"> olmalıdır.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line="240" w:lineRule="auto"/>
        <w:rPr>
          <w:szCs w:val="24"/>
        </w:rPr>
      </w:pPr>
      <w:proofErr w:type="spellStart"/>
      <w:r w:rsidRPr="00F94AB7">
        <w:rPr>
          <w:szCs w:val="24"/>
        </w:rPr>
        <w:t>Epoksi</w:t>
      </w:r>
      <w:proofErr w:type="spellEnd"/>
      <w:r w:rsidRPr="00F94AB7">
        <w:rPr>
          <w:szCs w:val="24"/>
        </w:rPr>
        <w:t xml:space="preserve"> </w:t>
      </w:r>
      <w:proofErr w:type="spellStart"/>
      <w:r w:rsidRPr="00F94AB7">
        <w:rPr>
          <w:szCs w:val="24"/>
        </w:rPr>
        <w:t>kürlendiğinde</w:t>
      </w:r>
      <w:proofErr w:type="spellEnd"/>
      <w:r w:rsidRPr="00F94AB7">
        <w:rPr>
          <w:szCs w:val="24"/>
        </w:rPr>
        <w:t xml:space="preserve"> 83-85 </w:t>
      </w:r>
      <w:proofErr w:type="spellStart"/>
      <w:r w:rsidRPr="00F94AB7">
        <w:rPr>
          <w:szCs w:val="24"/>
        </w:rPr>
        <w:t>Shore</w:t>
      </w:r>
      <w:proofErr w:type="spellEnd"/>
      <w:r w:rsidRPr="00F94AB7">
        <w:rPr>
          <w:szCs w:val="24"/>
        </w:rPr>
        <w:t xml:space="preserve"> D sertliğine sahip olmalıdır.</w:t>
      </w:r>
    </w:p>
    <w:p w:rsidR="00F1296A" w:rsidRPr="00F94AB7" w:rsidRDefault="00F1296A" w:rsidP="00F1296A">
      <w:pPr>
        <w:pStyle w:val="ListeParagraf"/>
        <w:spacing w:line="240" w:lineRule="auto"/>
        <w:ind w:left="360"/>
        <w:rPr>
          <w:szCs w:val="24"/>
        </w:rPr>
      </w:pPr>
    </w:p>
    <w:p w:rsidR="00F1296A" w:rsidRPr="00F94AB7" w:rsidRDefault="00F1296A" w:rsidP="00F12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AB7">
        <w:rPr>
          <w:rFonts w:ascii="Times New Roman" w:hAnsi="Times New Roman"/>
          <w:b/>
          <w:bCs/>
          <w:sz w:val="24"/>
          <w:szCs w:val="24"/>
        </w:rPr>
        <w:t>4. Kalsiyum oksit (</w:t>
      </w:r>
      <w:proofErr w:type="spellStart"/>
      <w:r w:rsidRPr="00F94AB7">
        <w:rPr>
          <w:rFonts w:ascii="Times New Roman" w:hAnsi="Times New Roman"/>
          <w:b/>
          <w:bCs/>
          <w:sz w:val="24"/>
          <w:szCs w:val="24"/>
        </w:rPr>
        <w:t>CaO</w:t>
      </w:r>
      <w:proofErr w:type="spellEnd"/>
      <w:r w:rsidRPr="00F94AB7">
        <w:rPr>
          <w:rFonts w:ascii="Times New Roman" w:hAnsi="Times New Roman"/>
          <w:b/>
          <w:bCs/>
          <w:sz w:val="24"/>
          <w:szCs w:val="24"/>
        </w:rPr>
        <w:t>)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1 kg’lık plastik ambalajda.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En az %97 saflıkta olmalıdır.</w:t>
      </w:r>
    </w:p>
    <w:p w:rsidR="00F1296A" w:rsidRPr="00F94AB7" w:rsidRDefault="00F1296A" w:rsidP="00F1296A">
      <w:pPr>
        <w:pStyle w:val="ListeParagraf"/>
        <w:spacing w:after="0" w:line="240" w:lineRule="auto"/>
        <w:ind w:left="284"/>
        <w:contextualSpacing w:val="0"/>
        <w:jc w:val="both"/>
        <w:rPr>
          <w:szCs w:val="24"/>
        </w:rPr>
      </w:pPr>
    </w:p>
    <w:p w:rsidR="00F1296A" w:rsidRPr="00F94AB7" w:rsidRDefault="00F1296A" w:rsidP="00F12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AB7">
        <w:rPr>
          <w:rFonts w:ascii="Times New Roman" w:hAnsi="Times New Roman"/>
          <w:b/>
          <w:bCs/>
          <w:sz w:val="24"/>
          <w:szCs w:val="24"/>
        </w:rPr>
        <w:t>5. Kalsiyum hidroksit (</w:t>
      </w:r>
      <w:proofErr w:type="spellStart"/>
      <w:r w:rsidRPr="00F94AB7">
        <w:rPr>
          <w:rFonts w:ascii="Times New Roman" w:hAnsi="Times New Roman"/>
          <w:b/>
          <w:bCs/>
          <w:sz w:val="24"/>
          <w:szCs w:val="24"/>
        </w:rPr>
        <w:t>Ca</w:t>
      </w:r>
      <w:proofErr w:type="spellEnd"/>
      <w:r w:rsidRPr="00F94AB7">
        <w:rPr>
          <w:rFonts w:ascii="Times New Roman" w:hAnsi="Times New Roman"/>
          <w:b/>
          <w:bCs/>
          <w:sz w:val="24"/>
          <w:szCs w:val="24"/>
        </w:rPr>
        <w:t>(OH)</w:t>
      </w:r>
      <w:r w:rsidRPr="00F94AB7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F94AB7">
        <w:rPr>
          <w:rFonts w:ascii="Times New Roman" w:hAnsi="Times New Roman"/>
          <w:b/>
          <w:bCs/>
          <w:sz w:val="24"/>
          <w:szCs w:val="24"/>
        </w:rPr>
        <w:t>)</w:t>
      </w:r>
    </w:p>
    <w:p w:rsidR="00F1296A" w:rsidRPr="00F94AB7" w:rsidRDefault="00F1296A" w:rsidP="00F1296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1 kg’lık plastik ambalajda.</w:t>
      </w:r>
    </w:p>
    <w:p w:rsidR="00F1296A" w:rsidRPr="00F94AB7" w:rsidRDefault="00F1296A" w:rsidP="00F1296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En az %96 saflıkta olmalıdır.</w:t>
      </w:r>
    </w:p>
    <w:p w:rsidR="00F1296A" w:rsidRPr="00F94AB7" w:rsidRDefault="00F1296A" w:rsidP="00F1296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296A" w:rsidRPr="00F94AB7" w:rsidRDefault="00F1296A" w:rsidP="00F1296A">
      <w:pPr>
        <w:pStyle w:val="ListeParagraf"/>
        <w:numPr>
          <w:ilvl w:val="0"/>
          <w:numId w:val="7"/>
        </w:numPr>
        <w:rPr>
          <w:szCs w:val="24"/>
        </w:rPr>
      </w:pPr>
      <w:r w:rsidRPr="00F94AB7">
        <w:rPr>
          <w:szCs w:val="24"/>
        </w:rPr>
        <w:t xml:space="preserve">Malzemeler standartlara uygun CE/TSE/ISO yüksek saflıkta olmalıdırlar. Deneysel analiz için uygundur. Üzerlerinde saflıkları belirtilmelidir. </w:t>
      </w:r>
    </w:p>
    <w:p w:rsidR="00F1296A" w:rsidRPr="00F94AB7" w:rsidRDefault="00F1296A" w:rsidP="00F1296A">
      <w:pPr>
        <w:pStyle w:val="ListeParagraf"/>
        <w:numPr>
          <w:ilvl w:val="0"/>
          <w:numId w:val="7"/>
        </w:numPr>
        <w:rPr>
          <w:szCs w:val="24"/>
        </w:rPr>
      </w:pPr>
      <w:r w:rsidRPr="00F94AB7">
        <w:rPr>
          <w:szCs w:val="24"/>
        </w:rPr>
        <w:t xml:space="preserve">Kimyasal malzemelerin şişelerinin, kutularının üzerlerinde teknik özellikleri marka ve içerik bilgileri son kullanma tarihleri CE/ISO/ TSE standartlarına ait bilgiler bulunmalıdır. </w:t>
      </w:r>
    </w:p>
    <w:p w:rsidR="00F1296A" w:rsidRPr="00F94AB7" w:rsidRDefault="00F1296A" w:rsidP="00F1296A">
      <w:pPr>
        <w:pStyle w:val="ListeParagraf"/>
        <w:numPr>
          <w:ilvl w:val="0"/>
          <w:numId w:val="7"/>
        </w:numPr>
        <w:rPr>
          <w:szCs w:val="24"/>
        </w:rPr>
      </w:pPr>
      <w:r w:rsidRPr="00F94AB7">
        <w:rPr>
          <w:szCs w:val="24"/>
        </w:rPr>
        <w:t xml:space="preserve">Bozuk ve hatalı ürünleri yenisi ile değiştireceği konusunda taahhütname vermelidir ( 2 yıl garanti ). </w:t>
      </w:r>
    </w:p>
    <w:p w:rsidR="00F1296A" w:rsidRPr="00F94AB7" w:rsidRDefault="00F1296A" w:rsidP="00F1296A">
      <w:pPr>
        <w:pStyle w:val="ListeParagraf"/>
        <w:ind w:left="360"/>
        <w:rPr>
          <w:szCs w:val="24"/>
        </w:rPr>
      </w:pPr>
    </w:p>
    <w:p w:rsidR="00F1296A" w:rsidRDefault="00F1296A" w:rsidP="00F1296A">
      <w:pPr>
        <w:pStyle w:val="ListeParagraf"/>
        <w:ind w:left="360"/>
        <w:rPr>
          <w:b/>
          <w:bCs/>
          <w:szCs w:val="24"/>
          <w:u w:val="single"/>
        </w:rPr>
      </w:pPr>
    </w:p>
    <w:p w:rsidR="00C361E2" w:rsidRDefault="00C361E2" w:rsidP="00F1296A">
      <w:pPr>
        <w:pStyle w:val="ListeParagraf"/>
        <w:ind w:left="360"/>
        <w:rPr>
          <w:b/>
          <w:bCs/>
          <w:szCs w:val="24"/>
          <w:u w:val="single"/>
        </w:rPr>
      </w:pPr>
    </w:p>
    <w:p w:rsidR="00C361E2" w:rsidRDefault="00C361E2" w:rsidP="00F1296A">
      <w:pPr>
        <w:pStyle w:val="ListeParagraf"/>
        <w:ind w:left="360"/>
        <w:rPr>
          <w:b/>
          <w:bCs/>
          <w:szCs w:val="24"/>
          <w:u w:val="single"/>
        </w:rPr>
      </w:pPr>
    </w:p>
    <w:p w:rsidR="00F1296A" w:rsidRPr="00F94AB7" w:rsidRDefault="00F1296A" w:rsidP="00F1296A">
      <w:pPr>
        <w:pStyle w:val="ListeParagraf"/>
        <w:ind w:left="360"/>
        <w:rPr>
          <w:b/>
          <w:bCs/>
          <w:szCs w:val="24"/>
          <w:u w:val="single"/>
        </w:rPr>
      </w:pPr>
      <w:r w:rsidRPr="00F94AB7">
        <w:rPr>
          <w:b/>
          <w:bCs/>
          <w:szCs w:val="24"/>
        </w:rPr>
        <w:t xml:space="preserve">TEKNİK ŞARTNAME </w:t>
      </w:r>
    </w:p>
    <w:p w:rsidR="00F1296A" w:rsidRPr="00F94AB7" w:rsidRDefault="009220C4" w:rsidP="00F12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F1296A" w:rsidRPr="00F94AB7">
        <w:rPr>
          <w:rFonts w:ascii="Times New Roman" w:hAnsi="Times New Roman"/>
          <w:b/>
          <w:bCs/>
          <w:sz w:val="24"/>
          <w:szCs w:val="24"/>
        </w:rPr>
        <w:t>. Magnezyum oksit (</w:t>
      </w:r>
      <w:proofErr w:type="spellStart"/>
      <w:r w:rsidR="00F1296A" w:rsidRPr="00F94AB7">
        <w:rPr>
          <w:rFonts w:ascii="Times New Roman" w:hAnsi="Times New Roman"/>
          <w:b/>
          <w:bCs/>
          <w:sz w:val="24"/>
          <w:szCs w:val="24"/>
        </w:rPr>
        <w:t>MgO</w:t>
      </w:r>
      <w:proofErr w:type="spellEnd"/>
      <w:r w:rsidR="00F1296A" w:rsidRPr="00F94AB7">
        <w:rPr>
          <w:rFonts w:ascii="Times New Roman" w:hAnsi="Times New Roman"/>
          <w:b/>
          <w:bCs/>
          <w:sz w:val="24"/>
          <w:szCs w:val="24"/>
        </w:rPr>
        <w:t>)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1 kg’lık ambalajda.</w:t>
      </w:r>
    </w:p>
    <w:p w:rsidR="00F1296A" w:rsidRPr="00F94AB7" w:rsidRDefault="00F1296A" w:rsidP="00F1296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En az %97 saflıkta olmalı.</w:t>
      </w:r>
    </w:p>
    <w:p w:rsidR="00F1296A" w:rsidRPr="00F94AB7" w:rsidRDefault="00F1296A" w:rsidP="00F1296A">
      <w:pPr>
        <w:pStyle w:val="ListeParagraf"/>
        <w:spacing w:after="0" w:line="240" w:lineRule="auto"/>
        <w:ind w:left="360"/>
        <w:jc w:val="both"/>
        <w:rPr>
          <w:szCs w:val="24"/>
        </w:rPr>
      </w:pPr>
    </w:p>
    <w:p w:rsidR="00F1296A" w:rsidRPr="00F94AB7" w:rsidRDefault="00F1296A" w:rsidP="00F1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6A" w:rsidRPr="00F94AB7" w:rsidRDefault="009220C4" w:rsidP="00F12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F1296A" w:rsidRPr="00F94AB7">
        <w:rPr>
          <w:rFonts w:ascii="Times New Roman" w:hAnsi="Times New Roman"/>
          <w:b/>
          <w:bCs/>
          <w:sz w:val="24"/>
          <w:szCs w:val="24"/>
        </w:rPr>
        <w:t>. Magnezyum hidroksit (Mg(OH)</w:t>
      </w:r>
      <w:r w:rsidR="00F1296A" w:rsidRPr="00F94AB7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="00F1296A" w:rsidRPr="00F94AB7">
        <w:rPr>
          <w:rFonts w:ascii="Times New Roman" w:hAnsi="Times New Roman"/>
          <w:b/>
          <w:bCs/>
          <w:sz w:val="24"/>
          <w:szCs w:val="24"/>
        </w:rPr>
        <w:t>)</w:t>
      </w:r>
    </w:p>
    <w:p w:rsidR="00F1296A" w:rsidRPr="00F94AB7" w:rsidRDefault="00F1296A" w:rsidP="00F1296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1 kg’lık ambalajda.</w:t>
      </w:r>
    </w:p>
    <w:p w:rsidR="00F1296A" w:rsidRPr="00F94AB7" w:rsidRDefault="00F1296A" w:rsidP="00F1296A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En az %95 saflıkta olmalıdır.</w:t>
      </w:r>
    </w:p>
    <w:p w:rsidR="00F1296A" w:rsidRPr="00F94AB7" w:rsidRDefault="00F1296A" w:rsidP="00F1296A">
      <w:pPr>
        <w:pStyle w:val="ListeParagraf"/>
        <w:ind w:left="360"/>
        <w:jc w:val="center"/>
        <w:rPr>
          <w:b/>
          <w:bCs/>
          <w:szCs w:val="24"/>
          <w:u w:val="single"/>
        </w:rPr>
      </w:pPr>
    </w:p>
    <w:p w:rsidR="00F1296A" w:rsidRPr="00F94AB7" w:rsidRDefault="00F1296A" w:rsidP="00F1296A">
      <w:pPr>
        <w:pStyle w:val="ListeParagraf"/>
        <w:numPr>
          <w:ilvl w:val="0"/>
          <w:numId w:val="7"/>
        </w:numPr>
        <w:tabs>
          <w:tab w:val="left" w:pos="142"/>
        </w:tabs>
        <w:ind w:left="142" w:hanging="142"/>
        <w:jc w:val="both"/>
        <w:rPr>
          <w:szCs w:val="24"/>
        </w:rPr>
      </w:pPr>
      <w:r w:rsidRPr="00F94AB7">
        <w:rPr>
          <w:szCs w:val="24"/>
        </w:rPr>
        <w:t>Kimyasal malzemelerin ambalajlarının üzerlerinde saflıkları, katalog numaraları, teknik özellikleri, marka ve içerik bilgileri, son kullanma tarihleri ve CE/ISO/TSE standartlarına ait bilgiler bulunmalıdır.</w:t>
      </w:r>
    </w:p>
    <w:p w:rsidR="00F1296A" w:rsidRPr="00F94AB7" w:rsidRDefault="00F1296A" w:rsidP="00F1296A">
      <w:pPr>
        <w:pStyle w:val="ListeParagraf"/>
        <w:numPr>
          <w:ilvl w:val="0"/>
          <w:numId w:val="7"/>
        </w:numPr>
        <w:tabs>
          <w:tab w:val="left" w:pos="142"/>
        </w:tabs>
        <w:ind w:left="142" w:hanging="142"/>
        <w:jc w:val="both"/>
        <w:rPr>
          <w:szCs w:val="24"/>
        </w:rPr>
      </w:pPr>
      <w:r w:rsidRPr="00F94AB7">
        <w:rPr>
          <w:szCs w:val="24"/>
        </w:rPr>
        <w:t>Bozuk ve hatalı ürünlerin yenileri ile değiştireceği konusunda taahhütname vermelidir (2 yıl garanti).</w:t>
      </w:r>
    </w:p>
    <w:p w:rsidR="00F1296A" w:rsidRPr="00F94AB7" w:rsidRDefault="00F1296A" w:rsidP="00F1296A">
      <w:pPr>
        <w:pStyle w:val="ListeParagraf"/>
        <w:ind w:left="360"/>
        <w:rPr>
          <w:szCs w:val="24"/>
        </w:rPr>
      </w:pPr>
    </w:p>
    <w:p w:rsidR="00F1296A" w:rsidRPr="00F94AB7" w:rsidRDefault="00C361E2" w:rsidP="00F1296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TEKNİK ŞARTNAME </w:t>
      </w:r>
    </w:p>
    <w:p w:rsidR="00F1296A" w:rsidRPr="00F94AB7" w:rsidRDefault="00F1296A" w:rsidP="00F1296A">
      <w:pPr>
        <w:jc w:val="both"/>
        <w:rPr>
          <w:rFonts w:ascii="Times New Roman" w:hAnsi="Times New Roman"/>
          <w:sz w:val="24"/>
          <w:szCs w:val="24"/>
        </w:rPr>
      </w:pPr>
    </w:p>
    <w:p w:rsidR="00F1296A" w:rsidRPr="00F94AB7" w:rsidRDefault="009220C4" w:rsidP="00F129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1296A" w:rsidRPr="00F94AB7">
        <w:rPr>
          <w:rFonts w:ascii="Times New Roman" w:hAnsi="Times New Roman"/>
          <w:b/>
          <w:sz w:val="24"/>
          <w:szCs w:val="24"/>
        </w:rPr>
        <w:t xml:space="preserve">. Pipet ucu (1000 </w:t>
      </w:r>
      <w:r w:rsidR="00F1296A" w:rsidRPr="00F94AB7">
        <w:rPr>
          <w:rFonts w:ascii="Times New Roman" w:hAnsi="Times New Roman"/>
          <w:b/>
          <w:sz w:val="24"/>
          <w:szCs w:val="24"/>
        </w:rPr>
        <w:sym w:font="Symbol" w:char="F06D"/>
      </w:r>
      <w:proofErr w:type="spellStart"/>
      <w:r w:rsidR="00F1296A" w:rsidRPr="00F94AB7">
        <w:rPr>
          <w:rFonts w:ascii="Times New Roman" w:hAnsi="Times New Roman"/>
          <w:b/>
          <w:sz w:val="24"/>
          <w:szCs w:val="24"/>
        </w:rPr>
        <w:t>L’lik</w:t>
      </w:r>
      <w:proofErr w:type="spellEnd"/>
      <w:r w:rsidR="00F1296A" w:rsidRPr="00F94AB7">
        <w:rPr>
          <w:rFonts w:ascii="Times New Roman" w:hAnsi="Times New Roman"/>
          <w:b/>
          <w:sz w:val="24"/>
          <w:szCs w:val="24"/>
        </w:rPr>
        <w:t>)</w:t>
      </w:r>
    </w:p>
    <w:p w:rsidR="00F1296A" w:rsidRPr="00F94AB7" w:rsidRDefault="00F1296A" w:rsidP="00F1296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1000 adet pipet ucu içeren plastik poşette, 3 poşet.</w:t>
      </w:r>
    </w:p>
    <w:p w:rsidR="00F1296A" w:rsidRPr="00F94AB7" w:rsidRDefault="00F1296A" w:rsidP="00F1296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proofErr w:type="spellStart"/>
      <w:r w:rsidRPr="00F94AB7">
        <w:rPr>
          <w:szCs w:val="24"/>
        </w:rPr>
        <w:t>Polipropilenden</w:t>
      </w:r>
      <w:proofErr w:type="spellEnd"/>
      <w:r w:rsidRPr="00F94AB7">
        <w:rPr>
          <w:szCs w:val="24"/>
        </w:rPr>
        <w:t xml:space="preserve"> imal edilmiş, şeffaf ve filtresiz.</w:t>
      </w:r>
    </w:p>
    <w:p w:rsidR="00F1296A" w:rsidRPr="00F94AB7" w:rsidRDefault="00F1296A" w:rsidP="00F1296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Pipet uçlarının iç duvarları son derece kaygan ve pürüzsüz olmalı ve kullanımdan sonra pipet ucu içinde örnek kalma olasılığını en aza indirmelidir.</w:t>
      </w:r>
    </w:p>
    <w:p w:rsidR="00F1296A" w:rsidRPr="00F94AB7" w:rsidRDefault="00F1296A" w:rsidP="00F1296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Sertifikalı veya CE standartlarında olmalıdır.</w:t>
      </w:r>
    </w:p>
    <w:p w:rsidR="00F1296A" w:rsidRPr="00F94AB7" w:rsidRDefault="00F1296A" w:rsidP="00F1296A">
      <w:pPr>
        <w:jc w:val="both"/>
        <w:rPr>
          <w:rFonts w:ascii="Times New Roman" w:hAnsi="Times New Roman"/>
          <w:sz w:val="24"/>
          <w:szCs w:val="24"/>
        </w:rPr>
      </w:pPr>
    </w:p>
    <w:p w:rsidR="00F1296A" w:rsidRPr="00F94AB7" w:rsidRDefault="00F1296A" w:rsidP="00F1296A">
      <w:pPr>
        <w:jc w:val="both"/>
        <w:rPr>
          <w:rFonts w:ascii="Times New Roman" w:hAnsi="Times New Roman"/>
          <w:sz w:val="24"/>
          <w:szCs w:val="24"/>
        </w:rPr>
      </w:pPr>
    </w:p>
    <w:p w:rsidR="00F1296A" w:rsidRPr="00F94AB7" w:rsidRDefault="009220C4" w:rsidP="00F129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1296A" w:rsidRPr="00F94AB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10</w:t>
      </w:r>
      <w:r w:rsidR="00F1296A" w:rsidRPr="00F94AB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="00F1296A" w:rsidRPr="00F94AB7">
        <w:rPr>
          <w:rFonts w:ascii="Times New Roman" w:hAnsi="Times New Roman"/>
          <w:b/>
          <w:sz w:val="24"/>
          <w:szCs w:val="24"/>
        </w:rPr>
        <w:t>. Laboratuvar muayene eldiveni (</w:t>
      </w:r>
      <w:proofErr w:type="spellStart"/>
      <w:r w:rsidR="00F1296A" w:rsidRPr="00F94AB7">
        <w:rPr>
          <w:rFonts w:ascii="Times New Roman" w:hAnsi="Times New Roman"/>
          <w:b/>
          <w:sz w:val="24"/>
          <w:szCs w:val="24"/>
        </w:rPr>
        <w:t>Nitril</w:t>
      </w:r>
      <w:proofErr w:type="spellEnd"/>
      <w:r w:rsidR="00F1296A" w:rsidRPr="00F94AB7">
        <w:rPr>
          <w:rFonts w:ascii="Times New Roman" w:hAnsi="Times New Roman"/>
          <w:b/>
          <w:sz w:val="24"/>
          <w:szCs w:val="24"/>
        </w:rPr>
        <w:t>)</w:t>
      </w:r>
    </w:p>
    <w:p w:rsidR="00F1296A" w:rsidRPr="00F94AB7" w:rsidRDefault="00F1296A" w:rsidP="00F1296A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Büyük boy, 100’lük pakette, 10 paket.</w:t>
      </w:r>
    </w:p>
    <w:p w:rsidR="00F1296A" w:rsidRPr="00F94AB7" w:rsidRDefault="00F1296A" w:rsidP="00F1296A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Orta boy, 100’lük pakette, 5 paket.</w:t>
      </w:r>
    </w:p>
    <w:p w:rsidR="00F1296A" w:rsidRPr="00F94AB7" w:rsidRDefault="00F1296A" w:rsidP="00F1296A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Küçük boy, 100’lük pakette, 5 paket.</w:t>
      </w:r>
    </w:p>
    <w:p w:rsidR="00F1296A" w:rsidRPr="00F94AB7" w:rsidRDefault="00F1296A" w:rsidP="00F1296A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 xml:space="preserve">Saf </w:t>
      </w:r>
      <w:proofErr w:type="spellStart"/>
      <w:r w:rsidRPr="00F94AB7">
        <w:rPr>
          <w:szCs w:val="24"/>
        </w:rPr>
        <w:t>nitrilden</w:t>
      </w:r>
      <w:proofErr w:type="spellEnd"/>
      <w:r w:rsidRPr="00F94AB7">
        <w:rPr>
          <w:szCs w:val="24"/>
        </w:rPr>
        <w:t xml:space="preserve"> üretilmiş olmalıdır.</w:t>
      </w:r>
    </w:p>
    <w:p w:rsidR="00F1296A" w:rsidRPr="00F94AB7" w:rsidRDefault="00F1296A" w:rsidP="00F1296A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Ortalama uzunluğu 240 mm olmalı ve eli tam olarak kavramalıdır.</w:t>
      </w:r>
    </w:p>
    <w:p w:rsidR="00F1296A" w:rsidRPr="00F94AB7" w:rsidRDefault="00F1296A" w:rsidP="00F1296A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proofErr w:type="spellStart"/>
      <w:r w:rsidRPr="00F94AB7">
        <w:rPr>
          <w:szCs w:val="24"/>
        </w:rPr>
        <w:t>Non</w:t>
      </w:r>
      <w:proofErr w:type="spellEnd"/>
      <w:r w:rsidRPr="00F94AB7">
        <w:rPr>
          <w:szCs w:val="24"/>
        </w:rPr>
        <w:t xml:space="preserve">- </w:t>
      </w:r>
      <w:proofErr w:type="gramStart"/>
      <w:r w:rsidRPr="00F94AB7">
        <w:rPr>
          <w:szCs w:val="24"/>
        </w:rPr>
        <w:t>steril</w:t>
      </w:r>
      <w:proofErr w:type="gramEnd"/>
      <w:r w:rsidRPr="00F94AB7">
        <w:rPr>
          <w:szCs w:val="24"/>
        </w:rPr>
        <w:t>, steril, pudrasız, az pudralı olabilir. Tek kullanımlık ve iki ele de uyumlu olmalıdır.</w:t>
      </w:r>
    </w:p>
    <w:p w:rsidR="00F1296A" w:rsidRPr="00F94AB7" w:rsidRDefault="00F1296A" w:rsidP="00F1296A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Sertifikalı veya CE standartlarında olmalıdır.</w:t>
      </w:r>
    </w:p>
    <w:p w:rsidR="00F1296A" w:rsidRPr="00F94AB7" w:rsidRDefault="00F1296A" w:rsidP="00F1296A">
      <w:pPr>
        <w:jc w:val="both"/>
        <w:rPr>
          <w:rFonts w:ascii="Times New Roman" w:hAnsi="Times New Roman"/>
          <w:sz w:val="24"/>
          <w:szCs w:val="24"/>
        </w:rPr>
      </w:pPr>
    </w:p>
    <w:p w:rsidR="00F1296A" w:rsidRPr="00F94AB7" w:rsidRDefault="009220C4" w:rsidP="00F129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1296A" w:rsidRPr="00F94AB7">
        <w:rPr>
          <w:rFonts w:ascii="Times New Roman" w:hAnsi="Times New Roman"/>
          <w:b/>
          <w:sz w:val="24"/>
          <w:szCs w:val="24"/>
        </w:rPr>
        <w:t xml:space="preserve">. Adi Filtre </w:t>
      </w:r>
      <w:proofErr w:type="gramStart"/>
      <w:r w:rsidR="00F1296A" w:rsidRPr="00F94AB7">
        <w:rPr>
          <w:rFonts w:ascii="Times New Roman" w:hAnsi="Times New Roman"/>
          <w:b/>
          <w:sz w:val="24"/>
          <w:szCs w:val="24"/>
        </w:rPr>
        <w:t>Kağıdı</w:t>
      </w:r>
      <w:proofErr w:type="gramEnd"/>
    </w:p>
    <w:p w:rsidR="00F1296A" w:rsidRPr="00F94AB7" w:rsidRDefault="00F1296A" w:rsidP="00F1296A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>40x40 cm boyutunda 85±5 gram/m</w:t>
      </w:r>
      <w:r w:rsidRPr="00F94AB7">
        <w:rPr>
          <w:szCs w:val="24"/>
          <w:vertAlign w:val="superscript"/>
        </w:rPr>
        <w:t>2</w:t>
      </w:r>
      <w:r w:rsidRPr="00F94AB7">
        <w:rPr>
          <w:szCs w:val="24"/>
        </w:rPr>
        <w:t xml:space="preserve"> özelliğinde 200 veya 250’lik ambalajlı paketlerde, 1000 adet.</w:t>
      </w:r>
    </w:p>
    <w:p w:rsidR="00F1296A" w:rsidRPr="00F94AB7" w:rsidRDefault="00F1296A" w:rsidP="00F1296A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F94AB7">
        <w:rPr>
          <w:szCs w:val="24"/>
        </w:rPr>
        <w:t xml:space="preserve">Genel laboratuvar </w:t>
      </w:r>
      <w:proofErr w:type="spellStart"/>
      <w:r w:rsidRPr="00F94AB7">
        <w:rPr>
          <w:szCs w:val="24"/>
        </w:rPr>
        <w:t>filtrasyon</w:t>
      </w:r>
      <w:proofErr w:type="spellEnd"/>
      <w:r w:rsidRPr="00F94AB7">
        <w:rPr>
          <w:szCs w:val="24"/>
        </w:rPr>
        <w:t xml:space="preserve"> işlemlerinde ve basit numune hazırlama amaçlı kullanılabilir olmalıdır.</w:t>
      </w:r>
    </w:p>
    <w:p w:rsidR="00F1296A" w:rsidRPr="00F94AB7" w:rsidRDefault="009220C4" w:rsidP="00F1296A">
      <w:pPr>
        <w:pStyle w:val="Balk1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F1296A" w:rsidRPr="00F94AB7">
        <w:rPr>
          <w:sz w:val="24"/>
          <w:szCs w:val="24"/>
        </w:rPr>
        <w:t xml:space="preserve">. </w:t>
      </w:r>
      <w:proofErr w:type="spellStart"/>
      <w:r w:rsidR="00F1296A" w:rsidRPr="00F94AB7">
        <w:rPr>
          <w:sz w:val="24"/>
          <w:szCs w:val="24"/>
        </w:rPr>
        <w:t>Buhner</w:t>
      </w:r>
      <w:proofErr w:type="spellEnd"/>
      <w:r w:rsidR="00F1296A" w:rsidRPr="00F94AB7">
        <w:rPr>
          <w:sz w:val="24"/>
          <w:szCs w:val="24"/>
        </w:rPr>
        <w:t xml:space="preserve"> Hunisi (Porselen)</w:t>
      </w:r>
    </w:p>
    <w:p w:rsidR="00F1296A" w:rsidRPr="00F94AB7" w:rsidRDefault="00F1296A" w:rsidP="00F1296A">
      <w:pPr>
        <w:pStyle w:val="ListeParagraf"/>
        <w:numPr>
          <w:ilvl w:val="0"/>
          <w:numId w:val="15"/>
        </w:numPr>
        <w:spacing w:after="0" w:line="240" w:lineRule="auto"/>
        <w:rPr>
          <w:szCs w:val="24"/>
        </w:rPr>
      </w:pPr>
      <w:r w:rsidRPr="00F94AB7">
        <w:rPr>
          <w:szCs w:val="24"/>
        </w:rPr>
        <w:t>150 mm çapında, 1 adet.</w:t>
      </w:r>
    </w:p>
    <w:p w:rsidR="00F1296A" w:rsidRPr="00F94AB7" w:rsidRDefault="00F1296A" w:rsidP="00F1296A">
      <w:pPr>
        <w:pStyle w:val="ListeParagraf"/>
        <w:numPr>
          <w:ilvl w:val="0"/>
          <w:numId w:val="15"/>
        </w:numPr>
        <w:spacing w:after="0" w:line="240" w:lineRule="auto"/>
        <w:rPr>
          <w:szCs w:val="24"/>
        </w:rPr>
      </w:pPr>
      <w:r w:rsidRPr="00F94AB7">
        <w:rPr>
          <w:szCs w:val="24"/>
        </w:rPr>
        <w:t>DIN12905standardına uygun olarak porselenden üretilir.</w:t>
      </w:r>
    </w:p>
    <w:p w:rsidR="00F1296A" w:rsidRPr="00F94AB7" w:rsidRDefault="00F1296A" w:rsidP="00F1296A">
      <w:pPr>
        <w:pStyle w:val="ListeParagraf"/>
        <w:numPr>
          <w:ilvl w:val="0"/>
          <w:numId w:val="15"/>
        </w:numPr>
        <w:spacing w:after="0" w:line="240" w:lineRule="auto"/>
        <w:rPr>
          <w:szCs w:val="24"/>
        </w:rPr>
      </w:pPr>
      <w:r w:rsidRPr="00F94AB7">
        <w:rPr>
          <w:szCs w:val="24"/>
        </w:rPr>
        <w:t xml:space="preserve">Huni </w:t>
      </w:r>
      <w:proofErr w:type="gramStart"/>
      <w:r w:rsidRPr="00F94AB7">
        <w:rPr>
          <w:szCs w:val="24"/>
        </w:rPr>
        <w:t>kağıdı</w:t>
      </w:r>
      <w:proofErr w:type="gramEnd"/>
      <w:r w:rsidRPr="00F94AB7">
        <w:rPr>
          <w:szCs w:val="24"/>
        </w:rPr>
        <w:t xml:space="preserve"> taşıma tabanı delikli tasarımlı olmalıdır.</w:t>
      </w:r>
    </w:p>
    <w:p w:rsidR="00F1296A" w:rsidRPr="00F94AB7" w:rsidRDefault="00F1296A" w:rsidP="00F1296A">
      <w:pPr>
        <w:pStyle w:val="ListeParagraf"/>
        <w:numPr>
          <w:ilvl w:val="0"/>
          <w:numId w:val="15"/>
        </w:numPr>
        <w:spacing w:after="0" w:line="240" w:lineRule="auto"/>
        <w:rPr>
          <w:szCs w:val="24"/>
        </w:rPr>
      </w:pPr>
      <w:proofErr w:type="spellStart"/>
      <w:r w:rsidRPr="00F94AB7">
        <w:rPr>
          <w:szCs w:val="24"/>
        </w:rPr>
        <w:t>Nüçe</w:t>
      </w:r>
      <w:proofErr w:type="spellEnd"/>
      <w:r w:rsidRPr="00F94AB7">
        <w:rPr>
          <w:szCs w:val="24"/>
        </w:rPr>
        <w:t xml:space="preserve"> </w:t>
      </w:r>
      <w:proofErr w:type="spellStart"/>
      <w:r w:rsidRPr="00F94AB7">
        <w:rPr>
          <w:szCs w:val="24"/>
        </w:rPr>
        <w:t>erlen</w:t>
      </w:r>
      <w:proofErr w:type="spellEnd"/>
      <w:r w:rsidRPr="00F94AB7">
        <w:rPr>
          <w:szCs w:val="24"/>
        </w:rPr>
        <w:t xml:space="preserve"> adaptörlerine tam uyum gösteren gövde açısına sahip olmalıdır.</w:t>
      </w:r>
    </w:p>
    <w:p w:rsidR="00F1296A" w:rsidRPr="00F94AB7" w:rsidRDefault="00F1296A" w:rsidP="00F1296A">
      <w:pPr>
        <w:rPr>
          <w:rFonts w:ascii="Times New Roman" w:hAnsi="Times New Roman"/>
          <w:sz w:val="24"/>
          <w:szCs w:val="24"/>
        </w:rPr>
      </w:pPr>
    </w:p>
    <w:p w:rsidR="00F94AB7" w:rsidRDefault="00C361E2" w:rsidP="00F94AB7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TEKNİK ŞARTNAME </w:t>
      </w:r>
    </w:p>
    <w:p w:rsidR="001D1191" w:rsidRPr="00F94AB7" w:rsidRDefault="001D1191" w:rsidP="00F94AB7">
      <w:pPr>
        <w:ind w:firstLine="708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94AB7" w:rsidRPr="00F94AB7" w:rsidRDefault="00F94AB7" w:rsidP="00F94A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AB7">
        <w:rPr>
          <w:rFonts w:ascii="Times New Roman" w:hAnsi="Times New Roman"/>
          <w:b/>
          <w:sz w:val="24"/>
          <w:szCs w:val="24"/>
        </w:rPr>
        <w:t>1</w:t>
      </w:r>
      <w:r w:rsidR="009220C4">
        <w:rPr>
          <w:rFonts w:ascii="Times New Roman" w:hAnsi="Times New Roman"/>
          <w:b/>
          <w:sz w:val="24"/>
          <w:szCs w:val="24"/>
        </w:rPr>
        <w:t>4</w:t>
      </w:r>
      <w:r w:rsidRPr="00F94AB7">
        <w:rPr>
          <w:rFonts w:ascii="Times New Roman" w:hAnsi="Times New Roman"/>
          <w:b/>
          <w:sz w:val="24"/>
          <w:szCs w:val="24"/>
        </w:rPr>
        <w:t xml:space="preserve">. Cam gövdeli </w:t>
      </w:r>
      <w:proofErr w:type="spellStart"/>
      <w:r w:rsidRPr="00F94AB7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F94A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AB7">
        <w:rPr>
          <w:rFonts w:ascii="Times New Roman" w:hAnsi="Times New Roman"/>
          <w:b/>
          <w:sz w:val="24"/>
          <w:szCs w:val="24"/>
        </w:rPr>
        <w:t>elektrodu</w:t>
      </w:r>
      <w:proofErr w:type="spellEnd"/>
    </w:p>
    <w:p w:rsidR="00F94AB7" w:rsidRPr="00F94AB7" w:rsidRDefault="00F94AB7" w:rsidP="00F94AB7">
      <w:pPr>
        <w:pStyle w:val="ListeParagraf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142"/>
        <w:jc w:val="both"/>
        <w:rPr>
          <w:szCs w:val="24"/>
        </w:rPr>
      </w:pPr>
      <w:r w:rsidRPr="00F94AB7">
        <w:rPr>
          <w:szCs w:val="24"/>
        </w:rPr>
        <w:t xml:space="preserve">Hanna </w:t>
      </w:r>
      <w:proofErr w:type="spellStart"/>
      <w:r w:rsidRPr="00F94AB7">
        <w:rPr>
          <w:szCs w:val="24"/>
        </w:rPr>
        <w:t>pH</w:t>
      </w:r>
      <w:proofErr w:type="spellEnd"/>
      <w:r w:rsidRPr="00F94AB7">
        <w:rPr>
          <w:szCs w:val="24"/>
        </w:rPr>
        <w:t xml:space="preserve"> 211 model </w:t>
      </w:r>
      <w:proofErr w:type="spellStart"/>
      <w:r w:rsidRPr="00F94AB7">
        <w:rPr>
          <w:szCs w:val="24"/>
        </w:rPr>
        <w:t>pH</w:t>
      </w:r>
      <w:proofErr w:type="spellEnd"/>
      <w:r w:rsidRPr="00F94AB7">
        <w:rPr>
          <w:szCs w:val="24"/>
        </w:rPr>
        <w:t xml:space="preserve"> metreyle uyumlu çalışabilmelidir.</w:t>
      </w:r>
    </w:p>
    <w:p w:rsidR="00F94AB7" w:rsidRPr="00F94AB7" w:rsidRDefault="00F94AB7" w:rsidP="00F94AB7">
      <w:pPr>
        <w:pStyle w:val="ListeParagraf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142"/>
        <w:jc w:val="both"/>
        <w:rPr>
          <w:szCs w:val="24"/>
        </w:rPr>
      </w:pPr>
      <w:r w:rsidRPr="00F94AB7">
        <w:rPr>
          <w:szCs w:val="24"/>
        </w:rPr>
        <w:t xml:space="preserve">0,00 ile 14,00 </w:t>
      </w:r>
      <w:proofErr w:type="spellStart"/>
      <w:r w:rsidRPr="00F94AB7">
        <w:rPr>
          <w:szCs w:val="24"/>
        </w:rPr>
        <w:t>pH</w:t>
      </w:r>
      <w:proofErr w:type="spellEnd"/>
      <w:r w:rsidRPr="00F94AB7">
        <w:rPr>
          <w:szCs w:val="24"/>
        </w:rPr>
        <w:t xml:space="preserve"> aralığında (tercihen </w:t>
      </w:r>
      <w:proofErr w:type="spellStart"/>
      <w:r w:rsidRPr="00F94AB7">
        <w:rPr>
          <w:szCs w:val="24"/>
        </w:rPr>
        <w:t>pH</w:t>
      </w:r>
      <w:proofErr w:type="spellEnd"/>
      <w:r w:rsidRPr="00F94AB7">
        <w:rPr>
          <w:szCs w:val="24"/>
        </w:rPr>
        <w:t xml:space="preserve"> -2,00 ile 16,00 </w:t>
      </w:r>
      <w:proofErr w:type="gramStart"/>
      <w:r w:rsidRPr="00F94AB7">
        <w:rPr>
          <w:szCs w:val="24"/>
        </w:rPr>
        <w:t>aralığında</w:t>
      </w:r>
      <w:proofErr w:type="gramEnd"/>
      <w:r w:rsidRPr="00F94AB7">
        <w:rPr>
          <w:szCs w:val="24"/>
        </w:rPr>
        <w:t>) ölçüm yapabilmelidir.</w:t>
      </w:r>
    </w:p>
    <w:p w:rsidR="00F94AB7" w:rsidRPr="00F94AB7" w:rsidRDefault="00F94AB7" w:rsidP="00F94AB7">
      <w:pPr>
        <w:pStyle w:val="ListeParagraf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142"/>
        <w:jc w:val="both"/>
        <w:rPr>
          <w:szCs w:val="24"/>
        </w:rPr>
      </w:pPr>
      <w:r w:rsidRPr="00F94AB7">
        <w:rPr>
          <w:szCs w:val="24"/>
        </w:rPr>
        <w:t>Bağlantı tipi BNC soket olmalıdır.</w:t>
      </w:r>
    </w:p>
    <w:p w:rsidR="00F94AB7" w:rsidRPr="00F94AB7" w:rsidRDefault="00F94AB7" w:rsidP="00F94AB7">
      <w:pPr>
        <w:pStyle w:val="ListeParagraf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142"/>
        <w:jc w:val="both"/>
        <w:rPr>
          <w:szCs w:val="24"/>
        </w:rPr>
      </w:pPr>
      <w:r w:rsidRPr="00F94AB7">
        <w:rPr>
          <w:szCs w:val="24"/>
        </w:rPr>
        <w:t>Yaklaşık 120 mm uzunlukta ve yaklaşık 12 mm çapında olmalıdır.</w:t>
      </w:r>
    </w:p>
    <w:p w:rsidR="00F94AB7" w:rsidRPr="00F94AB7" w:rsidRDefault="00F94AB7" w:rsidP="00F94AB7">
      <w:pPr>
        <w:pStyle w:val="ListeParagraf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142"/>
        <w:jc w:val="both"/>
        <w:rPr>
          <w:szCs w:val="24"/>
        </w:rPr>
      </w:pPr>
      <w:r w:rsidRPr="00F94AB7">
        <w:rPr>
          <w:szCs w:val="24"/>
        </w:rPr>
        <w:t>Sertifikalı olmalıdır.</w:t>
      </w:r>
    </w:p>
    <w:p w:rsidR="00F94AB7" w:rsidRPr="00F94AB7" w:rsidRDefault="00F94AB7" w:rsidP="00F94A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4AB7" w:rsidRPr="00F94AB7" w:rsidRDefault="009220C4" w:rsidP="00F94A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94AB7" w:rsidRPr="00F94AB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F94AB7" w:rsidRPr="00F94AB7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F94AB7" w:rsidRPr="00F94A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4AB7" w:rsidRPr="00F94AB7">
        <w:rPr>
          <w:rFonts w:ascii="Times New Roman" w:hAnsi="Times New Roman"/>
          <w:b/>
          <w:sz w:val="24"/>
          <w:szCs w:val="24"/>
        </w:rPr>
        <w:t>elektrodu</w:t>
      </w:r>
      <w:proofErr w:type="spellEnd"/>
    </w:p>
    <w:p w:rsidR="00F94AB7" w:rsidRPr="00F94AB7" w:rsidRDefault="00F94AB7" w:rsidP="00F94AB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Sağlam, darbelere dayanıklı </w:t>
      </w:r>
      <w:proofErr w:type="spellStart"/>
      <w:r w:rsidRPr="00F94AB7">
        <w:rPr>
          <w:rFonts w:ascii="Times New Roman" w:hAnsi="Times New Roman"/>
          <w:sz w:val="24"/>
          <w:szCs w:val="24"/>
        </w:rPr>
        <w:t>epoksi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gövdeden oluşmalı ve jel-dolum (</w:t>
      </w:r>
      <w:proofErr w:type="spellStart"/>
      <w:r w:rsidRPr="00F94AB7">
        <w:rPr>
          <w:rFonts w:ascii="Times New Roman" w:hAnsi="Times New Roman"/>
          <w:sz w:val="24"/>
          <w:szCs w:val="24"/>
        </w:rPr>
        <w:t>sealed</w:t>
      </w:r>
      <w:proofErr w:type="spellEnd"/>
      <w:r w:rsidRPr="00F94AB7">
        <w:rPr>
          <w:rFonts w:ascii="Times New Roman" w:hAnsi="Times New Roman"/>
          <w:sz w:val="24"/>
          <w:szCs w:val="24"/>
        </w:rPr>
        <w:t>) yapısı nedeniyle bakım gerektirmemelidir.</w:t>
      </w:r>
    </w:p>
    <w:p w:rsidR="00F94AB7" w:rsidRPr="00F94AB7" w:rsidRDefault="00F94AB7" w:rsidP="00F94AB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0,00 ile 14,00 </w:t>
      </w:r>
      <w:proofErr w:type="spellStart"/>
      <w:r w:rsidRPr="00F94AB7">
        <w:rPr>
          <w:rFonts w:ascii="Times New Roman" w:hAnsi="Times New Roman"/>
          <w:sz w:val="24"/>
          <w:szCs w:val="24"/>
        </w:rPr>
        <w:t>pH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aralığında (tercihen </w:t>
      </w:r>
      <w:proofErr w:type="spellStart"/>
      <w:r w:rsidRPr="00F94AB7">
        <w:rPr>
          <w:rFonts w:ascii="Times New Roman" w:hAnsi="Times New Roman"/>
          <w:sz w:val="24"/>
          <w:szCs w:val="24"/>
        </w:rPr>
        <w:t>pH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-2,00 ile 16,00 </w:t>
      </w:r>
      <w:proofErr w:type="gramStart"/>
      <w:r w:rsidRPr="00F94AB7">
        <w:rPr>
          <w:rFonts w:ascii="Times New Roman" w:hAnsi="Times New Roman"/>
          <w:sz w:val="24"/>
          <w:szCs w:val="24"/>
        </w:rPr>
        <w:t>aralığında</w:t>
      </w:r>
      <w:proofErr w:type="gramEnd"/>
      <w:r w:rsidRPr="00F94AB7">
        <w:rPr>
          <w:rFonts w:ascii="Times New Roman" w:hAnsi="Times New Roman"/>
          <w:sz w:val="24"/>
          <w:szCs w:val="24"/>
        </w:rPr>
        <w:t>) ölçüm yapabilmelidir.</w:t>
      </w:r>
    </w:p>
    <w:p w:rsidR="00F94AB7" w:rsidRPr="00F94AB7" w:rsidRDefault="00F94AB7" w:rsidP="00F94AB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>Bağlantı tipi BNC soket olmalıdır.</w:t>
      </w:r>
    </w:p>
    <w:p w:rsidR="00F94AB7" w:rsidRPr="00F94AB7" w:rsidRDefault="00F94AB7" w:rsidP="00F94AB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>Yaklaşık 120 mm uzunlukta ve yaklaşık 12 mm çapında olmalıdır.</w:t>
      </w:r>
    </w:p>
    <w:p w:rsidR="00F94AB7" w:rsidRPr="00F94AB7" w:rsidRDefault="00F94AB7" w:rsidP="00F94AB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AB7">
        <w:rPr>
          <w:rFonts w:ascii="Times New Roman" w:hAnsi="Times New Roman"/>
          <w:sz w:val="24"/>
          <w:szCs w:val="24"/>
        </w:rPr>
        <w:t>Bir çok</w:t>
      </w:r>
      <w:proofErr w:type="gramEnd"/>
      <w:r w:rsidRPr="00F94AB7">
        <w:rPr>
          <w:rFonts w:ascii="Times New Roman" w:hAnsi="Times New Roman"/>
          <w:sz w:val="24"/>
          <w:szCs w:val="24"/>
        </w:rPr>
        <w:t xml:space="preserve"> farklı marka ve model </w:t>
      </w:r>
      <w:proofErr w:type="spellStart"/>
      <w:r w:rsidRPr="00F94AB7">
        <w:rPr>
          <w:rFonts w:ascii="Times New Roman" w:hAnsi="Times New Roman"/>
          <w:sz w:val="24"/>
          <w:szCs w:val="24"/>
        </w:rPr>
        <w:t>pH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metre ile çalışmaya uygun olmalıdır</w:t>
      </w:r>
    </w:p>
    <w:p w:rsidR="00F94AB7" w:rsidRPr="00F94AB7" w:rsidRDefault="00F94AB7" w:rsidP="00F94AB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>Maksimum 80°C sıcaklığa kadar çalışmalar için uygun olmalıdır.</w:t>
      </w:r>
    </w:p>
    <w:p w:rsidR="00F94AB7" w:rsidRPr="00F94AB7" w:rsidRDefault="00F94AB7" w:rsidP="00F94AB7">
      <w:pPr>
        <w:pStyle w:val="ListeParagraf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142"/>
        <w:jc w:val="both"/>
        <w:rPr>
          <w:szCs w:val="24"/>
        </w:rPr>
      </w:pPr>
      <w:r w:rsidRPr="00F94AB7">
        <w:rPr>
          <w:szCs w:val="24"/>
        </w:rPr>
        <w:t>Sertifikalı olmalıdır.</w:t>
      </w:r>
    </w:p>
    <w:p w:rsidR="00F1296A" w:rsidRDefault="00F1296A" w:rsidP="0053478A">
      <w:pPr>
        <w:tabs>
          <w:tab w:val="left" w:pos="2562"/>
        </w:tabs>
        <w:jc w:val="both"/>
        <w:rPr>
          <w:rFonts w:ascii="Times New Roman" w:hAnsi="Times New Roman"/>
          <w:sz w:val="24"/>
          <w:szCs w:val="24"/>
        </w:rPr>
      </w:pPr>
    </w:p>
    <w:p w:rsidR="00C361E2" w:rsidRPr="00F94AB7" w:rsidRDefault="00C361E2" w:rsidP="00C361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</w:t>
      </w:r>
      <w:r w:rsidRPr="00F94AB7">
        <w:rPr>
          <w:rFonts w:ascii="Times New Roman" w:hAnsi="Times New Roman"/>
          <w:b/>
          <w:bCs/>
          <w:sz w:val="24"/>
          <w:szCs w:val="24"/>
        </w:rPr>
        <w:t xml:space="preserve">TOPLAM OKSİDAN STATUS (TOS) KİTİ TEKNİK ŞARTNAMESİ 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reaktifleri ve standartları tamamen </w:t>
      </w:r>
      <w:proofErr w:type="gramStart"/>
      <w:r w:rsidRPr="00F94AB7">
        <w:rPr>
          <w:rFonts w:ascii="Times New Roman" w:hAnsi="Times New Roman"/>
          <w:sz w:val="24"/>
          <w:szCs w:val="24"/>
        </w:rPr>
        <w:t>likit</w:t>
      </w:r>
      <w:proofErr w:type="gramEnd"/>
      <w:r w:rsidRPr="00F94AB7">
        <w:rPr>
          <w:rFonts w:ascii="Times New Roman" w:hAnsi="Times New Roman"/>
          <w:sz w:val="24"/>
          <w:szCs w:val="24"/>
        </w:rPr>
        <w:t xml:space="preserve"> olmalıdır.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kullanıma hazır olmalı ve herhangi bir ön işlem gerektirmemelidir.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</w:t>
      </w:r>
      <w:proofErr w:type="spellStart"/>
      <w:r w:rsidRPr="00F94AB7">
        <w:rPr>
          <w:rFonts w:ascii="Times New Roman" w:hAnsi="Times New Roman"/>
          <w:sz w:val="24"/>
          <w:szCs w:val="24"/>
        </w:rPr>
        <w:t>kolorimetrik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prensibe göre çalışmalıdır.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otomatik analizörlerde otomatik olarak çalışabilmelidir.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10 dakikada ölçüm yapabilmelidir.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uzun ömürlü ve dayanıklı reaktif ve standartlara sahip olmalı, üretim tarihinden itibaren 2-8 derecede 6 ay </w:t>
      </w:r>
      <w:proofErr w:type="gramStart"/>
      <w:r w:rsidRPr="00F94AB7">
        <w:rPr>
          <w:rFonts w:ascii="Times New Roman" w:hAnsi="Times New Roman"/>
          <w:sz w:val="24"/>
          <w:szCs w:val="24"/>
        </w:rPr>
        <w:t>stabil</w:t>
      </w:r>
      <w:proofErr w:type="gramEnd"/>
      <w:r w:rsidRPr="00F94AB7">
        <w:rPr>
          <w:rFonts w:ascii="Times New Roman" w:hAnsi="Times New Roman"/>
          <w:sz w:val="24"/>
          <w:szCs w:val="24"/>
        </w:rPr>
        <w:t xml:space="preserve"> kalmalıdır.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serum ve plazma örnekleriyle çalışılabilmelidir.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lastRenderedPageBreak/>
        <w:t xml:space="preserve">Kit plevra sıvısı, beyin omurilik sıvısı, amnios sıvısı, semen plazması, </w:t>
      </w:r>
      <w:proofErr w:type="spellStart"/>
      <w:r w:rsidRPr="00F94AB7">
        <w:rPr>
          <w:rFonts w:ascii="Times New Roman" w:hAnsi="Times New Roman"/>
          <w:sz w:val="24"/>
          <w:szCs w:val="24"/>
        </w:rPr>
        <w:t>tükrük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ve idrar gibi vücut sıvılarında çalışabilmelidir.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doku örneklerinde çalışabilmelidir.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%CV’ si düşük, </w:t>
      </w:r>
      <w:proofErr w:type="spellStart"/>
      <w:r w:rsidRPr="00F94AB7">
        <w:rPr>
          <w:rFonts w:ascii="Times New Roman" w:hAnsi="Times New Roman"/>
          <w:sz w:val="24"/>
          <w:szCs w:val="24"/>
        </w:rPr>
        <w:t>doğrusallığı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yüksek olmalıdır.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kolay uygulanabilir, güvenilir ve duyarlı olmalıdır.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</w:t>
      </w:r>
      <w:proofErr w:type="spellStart"/>
      <w:r w:rsidRPr="00F94AB7">
        <w:rPr>
          <w:rFonts w:ascii="Times New Roman" w:hAnsi="Times New Roman"/>
          <w:sz w:val="24"/>
          <w:szCs w:val="24"/>
        </w:rPr>
        <w:t>lipoprotein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AB7">
        <w:rPr>
          <w:rFonts w:ascii="Times New Roman" w:hAnsi="Times New Roman"/>
          <w:sz w:val="24"/>
          <w:szCs w:val="24"/>
        </w:rPr>
        <w:t>oksidasyon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reaksiyon </w:t>
      </w:r>
      <w:proofErr w:type="spellStart"/>
      <w:r w:rsidRPr="00F94AB7">
        <w:rPr>
          <w:rFonts w:ascii="Times New Roman" w:hAnsi="Times New Roman"/>
          <w:sz w:val="24"/>
          <w:szCs w:val="24"/>
        </w:rPr>
        <w:t>curve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AB7">
        <w:rPr>
          <w:rFonts w:ascii="Times New Roman" w:hAnsi="Times New Roman"/>
          <w:sz w:val="24"/>
          <w:szCs w:val="24"/>
        </w:rPr>
        <w:t>eldesine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imkân vermelidir.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CE belgesi olmalıdır.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Kitin yerli malı belgesi olmalıdır ve ürünle birlikte ibraz edilmelidir.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Kitler 100 </w:t>
      </w:r>
      <w:proofErr w:type="spellStart"/>
      <w:r w:rsidRPr="00F94AB7">
        <w:rPr>
          <w:rFonts w:ascii="Times New Roman" w:hAnsi="Times New Roman"/>
          <w:sz w:val="24"/>
          <w:szCs w:val="24"/>
        </w:rPr>
        <w:t>testlik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orijinal ambalajında olmalıdır. 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 xml:space="preserve">Kit bileşenlerinden </w:t>
      </w:r>
      <w:proofErr w:type="spellStart"/>
      <w:r w:rsidRPr="00F94AB7">
        <w:rPr>
          <w:rFonts w:ascii="Times New Roman" w:hAnsi="Times New Roman"/>
          <w:sz w:val="24"/>
          <w:szCs w:val="24"/>
        </w:rPr>
        <w:t>Reagent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1 Hacmi: 50 ml, </w:t>
      </w:r>
      <w:proofErr w:type="spellStart"/>
      <w:r w:rsidRPr="00F94AB7">
        <w:rPr>
          <w:rFonts w:ascii="Times New Roman" w:hAnsi="Times New Roman"/>
          <w:sz w:val="24"/>
          <w:szCs w:val="24"/>
        </w:rPr>
        <w:t>Reagent</w:t>
      </w:r>
      <w:proofErr w:type="spellEnd"/>
      <w:r w:rsidRPr="00F94AB7">
        <w:rPr>
          <w:rFonts w:ascii="Times New Roman" w:hAnsi="Times New Roman"/>
          <w:sz w:val="24"/>
          <w:szCs w:val="24"/>
        </w:rPr>
        <w:t xml:space="preserve"> 2 Hacmi 10 ml olmalıdır.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>Yüksek ve düşük olmak üzere iki seviye kontrol olmalıdır.</w:t>
      </w:r>
    </w:p>
    <w:p w:rsidR="00C361E2" w:rsidRPr="00F94AB7" w:rsidRDefault="00C361E2" w:rsidP="00C361E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4AB7">
        <w:rPr>
          <w:rFonts w:ascii="Times New Roman" w:hAnsi="Times New Roman"/>
          <w:sz w:val="24"/>
          <w:szCs w:val="24"/>
        </w:rPr>
        <w:t>Teklif verecek firmalar üreticiden satış yetki belgesini sunmak zorundadır</w:t>
      </w:r>
    </w:p>
    <w:p w:rsidR="00C361E2" w:rsidRPr="00F94AB7" w:rsidRDefault="00C361E2" w:rsidP="00C361E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361E2" w:rsidRPr="00F94AB7" w:rsidRDefault="00C361E2" w:rsidP="00C361E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 w:rsidRPr="00F94AB7">
        <w:rPr>
          <w:rFonts w:ascii="Times New Roman" w:hAnsi="Times New Roman" w:cs="Times New Roman"/>
          <w:b/>
          <w:bCs/>
        </w:rPr>
        <w:t xml:space="preserve">. NESİL TOPLAM ANTİOKSİDAN KAPASİTE ÖLÇÜM (TAS) KİTİ TEKNİK ŞARTNAMESİ 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Kitin reaktifleri ve standartları tamamen </w:t>
      </w:r>
      <w:proofErr w:type="gramStart"/>
      <w:r w:rsidRPr="00F94AB7">
        <w:rPr>
          <w:rFonts w:ascii="Times New Roman" w:hAnsi="Times New Roman" w:cs="Times New Roman"/>
        </w:rPr>
        <w:t>likit</w:t>
      </w:r>
      <w:proofErr w:type="gramEnd"/>
      <w:r w:rsidRPr="00F94AB7">
        <w:rPr>
          <w:rFonts w:ascii="Times New Roman" w:hAnsi="Times New Roman" w:cs="Times New Roman"/>
        </w:rPr>
        <w:t xml:space="preserve"> olmalıdır.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Toplam Antioksidan Kapasite Direkt olarak ölçmelidir.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kullanıma hazır olmalıdır.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</w:t>
      </w:r>
      <w:proofErr w:type="spellStart"/>
      <w:r w:rsidRPr="00F94AB7">
        <w:rPr>
          <w:rFonts w:ascii="Times New Roman" w:hAnsi="Times New Roman" w:cs="Times New Roman"/>
        </w:rPr>
        <w:t>kolorimetrik</w:t>
      </w:r>
      <w:proofErr w:type="spellEnd"/>
      <w:r w:rsidRPr="00F94AB7">
        <w:rPr>
          <w:rFonts w:ascii="Times New Roman" w:hAnsi="Times New Roman" w:cs="Times New Roman"/>
        </w:rPr>
        <w:t xml:space="preserve"> prensiple çalışmalıdır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otomatik analizörlere yüklenerek otomatik olarak çalışabilmelidir.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Kitin reaktif ve standartları uzun ömürlü olmalı 2-8 derecede 1 yıl </w:t>
      </w:r>
      <w:proofErr w:type="gramStart"/>
      <w:r w:rsidRPr="00F94AB7">
        <w:rPr>
          <w:rFonts w:ascii="Times New Roman" w:hAnsi="Times New Roman" w:cs="Times New Roman"/>
        </w:rPr>
        <w:t>stabil</w:t>
      </w:r>
      <w:proofErr w:type="gramEnd"/>
      <w:r w:rsidRPr="00F94AB7">
        <w:rPr>
          <w:rFonts w:ascii="Times New Roman" w:hAnsi="Times New Roman" w:cs="Times New Roman"/>
        </w:rPr>
        <w:t xml:space="preserve"> olarak bekleyebilmelidir.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Serum ve </w:t>
      </w:r>
      <w:proofErr w:type="spellStart"/>
      <w:r w:rsidRPr="00F94AB7">
        <w:rPr>
          <w:rFonts w:ascii="Times New Roman" w:hAnsi="Times New Roman" w:cs="Times New Roman"/>
        </w:rPr>
        <w:t>EDTA’lı</w:t>
      </w:r>
      <w:proofErr w:type="spellEnd"/>
      <w:r w:rsidRPr="00F94AB7">
        <w:rPr>
          <w:rFonts w:ascii="Times New Roman" w:hAnsi="Times New Roman" w:cs="Times New Roman"/>
        </w:rPr>
        <w:t xml:space="preserve">, </w:t>
      </w:r>
      <w:proofErr w:type="spellStart"/>
      <w:r w:rsidRPr="00F94AB7">
        <w:rPr>
          <w:rFonts w:ascii="Times New Roman" w:hAnsi="Times New Roman" w:cs="Times New Roman"/>
        </w:rPr>
        <w:t>sitratlı</w:t>
      </w:r>
      <w:proofErr w:type="spellEnd"/>
      <w:r w:rsidRPr="00F94AB7">
        <w:rPr>
          <w:rFonts w:ascii="Times New Roman" w:hAnsi="Times New Roman" w:cs="Times New Roman"/>
        </w:rPr>
        <w:t xml:space="preserve">, </w:t>
      </w:r>
      <w:proofErr w:type="spellStart"/>
      <w:r w:rsidRPr="00F94AB7">
        <w:rPr>
          <w:rFonts w:ascii="Times New Roman" w:hAnsi="Times New Roman" w:cs="Times New Roman"/>
        </w:rPr>
        <w:t>heparinli</w:t>
      </w:r>
      <w:proofErr w:type="spellEnd"/>
      <w:r w:rsidRPr="00F94AB7">
        <w:rPr>
          <w:rFonts w:ascii="Times New Roman" w:hAnsi="Times New Roman" w:cs="Times New Roman"/>
        </w:rPr>
        <w:t xml:space="preserve"> Plazma örnekleriyle çalışılabilmeye imkân tanımalıdır.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Plevra sıvısı, Beyin Omurilik sıvısı, amnios sıvısı, semen plazması, </w:t>
      </w:r>
      <w:proofErr w:type="spellStart"/>
      <w:r w:rsidRPr="00F94AB7">
        <w:rPr>
          <w:rFonts w:ascii="Times New Roman" w:hAnsi="Times New Roman" w:cs="Times New Roman"/>
        </w:rPr>
        <w:t>tükrük</w:t>
      </w:r>
      <w:proofErr w:type="spellEnd"/>
      <w:r w:rsidRPr="00F94AB7">
        <w:rPr>
          <w:rFonts w:ascii="Times New Roman" w:hAnsi="Times New Roman" w:cs="Times New Roman"/>
        </w:rPr>
        <w:t xml:space="preserve"> ve idrar gibi vücut sıvılarında çalışılabilmeye olanak tanımalıdır.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Doku örneklerinde çalışılabilmeyi sağlamalıdır.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Bitki ve Gıda </w:t>
      </w:r>
      <w:proofErr w:type="spellStart"/>
      <w:r w:rsidRPr="00F94AB7">
        <w:rPr>
          <w:rFonts w:ascii="Times New Roman" w:hAnsi="Times New Roman" w:cs="Times New Roman"/>
        </w:rPr>
        <w:t>ekstraktlarında</w:t>
      </w:r>
      <w:proofErr w:type="spellEnd"/>
      <w:r w:rsidRPr="00F94AB7">
        <w:rPr>
          <w:rFonts w:ascii="Times New Roman" w:hAnsi="Times New Roman" w:cs="Times New Roman"/>
        </w:rPr>
        <w:t xml:space="preserve"> çalışılabilmeye </w:t>
      </w:r>
      <w:proofErr w:type="gramStart"/>
      <w:r w:rsidRPr="00F94AB7">
        <w:rPr>
          <w:rFonts w:ascii="Times New Roman" w:hAnsi="Times New Roman" w:cs="Times New Roman"/>
        </w:rPr>
        <w:t>imkan</w:t>
      </w:r>
      <w:proofErr w:type="gramEnd"/>
      <w:r w:rsidRPr="00F94AB7">
        <w:rPr>
          <w:rFonts w:ascii="Times New Roman" w:hAnsi="Times New Roman" w:cs="Times New Roman"/>
        </w:rPr>
        <w:t xml:space="preserve"> vermelidir.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Kit, Yağlarda çalışılabilmeye imkân vermelidir.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Kolay uygulanabilir, güvenilir ve duyarlı olmalıdır.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CE belgesine sahip olmalıdır.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Kitin yerli malı belgesi olmalıdır ve ürünle birlikte ibraz edilmelidir.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spacing w:after="22"/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Kitler 100 er </w:t>
      </w:r>
      <w:proofErr w:type="spellStart"/>
      <w:r w:rsidRPr="00F94AB7">
        <w:rPr>
          <w:rFonts w:ascii="Times New Roman" w:hAnsi="Times New Roman" w:cs="Times New Roman"/>
        </w:rPr>
        <w:t>testlik</w:t>
      </w:r>
      <w:proofErr w:type="spellEnd"/>
      <w:r w:rsidRPr="00F94AB7">
        <w:rPr>
          <w:rFonts w:ascii="Times New Roman" w:hAnsi="Times New Roman" w:cs="Times New Roman"/>
        </w:rPr>
        <w:t xml:space="preserve"> ambalajlar şeklinde olmalıdır.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 xml:space="preserve">Kit bileşenlerinden </w:t>
      </w:r>
      <w:proofErr w:type="spellStart"/>
      <w:r w:rsidRPr="00F94AB7">
        <w:rPr>
          <w:rFonts w:ascii="Times New Roman" w:hAnsi="Times New Roman" w:cs="Times New Roman"/>
        </w:rPr>
        <w:t>Reagent</w:t>
      </w:r>
      <w:proofErr w:type="spellEnd"/>
      <w:r w:rsidRPr="00F94AB7">
        <w:rPr>
          <w:rFonts w:ascii="Times New Roman" w:hAnsi="Times New Roman" w:cs="Times New Roman"/>
        </w:rPr>
        <w:t xml:space="preserve"> 1 Hacmi: 50 ml, </w:t>
      </w:r>
      <w:proofErr w:type="spellStart"/>
      <w:r w:rsidRPr="00F94AB7">
        <w:rPr>
          <w:rFonts w:ascii="Times New Roman" w:hAnsi="Times New Roman" w:cs="Times New Roman"/>
        </w:rPr>
        <w:t>Reagent</w:t>
      </w:r>
      <w:proofErr w:type="spellEnd"/>
      <w:r w:rsidRPr="00F94AB7">
        <w:rPr>
          <w:rFonts w:ascii="Times New Roman" w:hAnsi="Times New Roman" w:cs="Times New Roman"/>
        </w:rPr>
        <w:t xml:space="preserve"> 2 Hacmi 10 ml olmalıdır. 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>Yüksek ve düşük olmak üzere iki seviye kontrol olmalıdır.</w:t>
      </w:r>
    </w:p>
    <w:p w:rsidR="00C361E2" w:rsidRPr="00F94AB7" w:rsidRDefault="00C361E2" w:rsidP="00C361E2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94AB7">
        <w:rPr>
          <w:rFonts w:ascii="Times New Roman" w:hAnsi="Times New Roman" w:cs="Times New Roman"/>
        </w:rPr>
        <w:t>Teklif verecek firmalar üreticiden satış yetki belgesini sunmak zorundadır.</w:t>
      </w:r>
    </w:p>
    <w:p w:rsidR="00C361E2" w:rsidRPr="00F94AB7" w:rsidRDefault="00C361E2" w:rsidP="00C361E2">
      <w:pPr>
        <w:rPr>
          <w:rFonts w:ascii="Times New Roman" w:hAnsi="Times New Roman"/>
          <w:sz w:val="24"/>
          <w:szCs w:val="24"/>
        </w:rPr>
      </w:pPr>
    </w:p>
    <w:p w:rsidR="00C361E2" w:rsidRPr="00F94AB7" w:rsidRDefault="00C361E2" w:rsidP="00C361E2">
      <w:pPr>
        <w:ind w:firstLine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Pr="00F94AB7">
        <w:rPr>
          <w:rFonts w:ascii="Times New Roman" w:hAnsi="Times New Roman"/>
          <w:b/>
          <w:sz w:val="24"/>
          <w:szCs w:val="24"/>
        </w:rPr>
        <w:t xml:space="preserve">Gluten ELISA Tespit Kiti Teknik Şartnamesi 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>İlgili kit çiğ ve işlem görmüş ürünlerden glüteni ELISA yöntemi ile tespit edebilmelidir.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 xml:space="preserve">İlgili kit </w:t>
      </w:r>
      <w:proofErr w:type="gramStart"/>
      <w:r w:rsidRPr="00F94AB7">
        <w:rPr>
          <w:szCs w:val="24"/>
        </w:rPr>
        <w:t>401.21</w:t>
      </w:r>
      <w:proofErr w:type="gramEnd"/>
      <w:r w:rsidRPr="00F94AB7">
        <w:rPr>
          <w:szCs w:val="24"/>
        </w:rPr>
        <w:t xml:space="preserve"> antikoru ile tespit gerçekleştirebilmelidir.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>İlgili kit aşağıdaki bileşenleri eksiksiz içermelidir.</w:t>
      </w:r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proofErr w:type="spellStart"/>
      <w:r w:rsidRPr="00F94AB7">
        <w:rPr>
          <w:szCs w:val="24"/>
        </w:rPr>
        <w:t>Gluten</w:t>
      </w:r>
      <w:proofErr w:type="spellEnd"/>
      <w:r w:rsidRPr="00F94AB7">
        <w:rPr>
          <w:szCs w:val="24"/>
        </w:rPr>
        <w:t xml:space="preserve"> test plakası</w:t>
      </w:r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proofErr w:type="spellStart"/>
      <w:r w:rsidRPr="00F94AB7">
        <w:rPr>
          <w:szCs w:val="24"/>
        </w:rPr>
        <w:t>Konjugat</w:t>
      </w:r>
      <w:proofErr w:type="spellEnd"/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proofErr w:type="spellStart"/>
      <w:r w:rsidRPr="00F94AB7">
        <w:rPr>
          <w:szCs w:val="24"/>
        </w:rPr>
        <w:t>Gluten</w:t>
      </w:r>
      <w:proofErr w:type="spellEnd"/>
      <w:r w:rsidRPr="00F94AB7">
        <w:rPr>
          <w:szCs w:val="24"/>
        </w:rPr>
        <w:t xml:space="preserve"> standartları (0, 5, 10, 20, 40, 80 </w:t>
      </w:r>
      <w:proofErr w:type="spellStart"/>
      <w:r w:rsidRPr="00F94AB7">
        <w:rPr>
          <w:szCs w:val="24"/>
        </w:rPr>
        <w:t>ppm</w:t>
      </w:r>
      <w:proofErr w:type="spellEnd"/>
      <w:r w:rsidRPr="00F94AB7">
        <w:rPr>
          <w:szCs w:val="24"/>
        </w:rPr>
        <w:t>)</w:t>
      </w:r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r w:rsidRPr="00F94AB7">
        <w:rPr>
          <w:szCs w:val="24"/>
        </w:rPr>
        <w:lastRenderedPageBreak/>
        <w:t>Numune seyreltme tamponu</w:t>
      </w:r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proofErr w:type="spellStart"/>
      <w:r w:rsidRPr="00F94AB7">
        <w:rPr>
          <w:szCs w:val="24"/>
        </w:rPr>
        <w:t>Ekstraksiyon</w:t>
      </w:r>
      <w:proofErr w:type="spellEnd"/>
      <w:r w:rsidRPr="00F94AB7">
        <w:rPr>
          <w:szCs w:val="24"/>
        </w:rPr>
        <w:t xml:space="preserve"> solüsyonu karışımı</w:t>
      </w:r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r w:rsidRPr="00F94AB7">
        <w:rPr>
          <w:szCs w:val="24"/>
        </w:rPr>
        <w:t xml:space="preserve">TMB </w:t>
      </w:r>
      <w:proofErr w:type="spellStart"/>
      <w:r w:rsidRPr="00F94AB7">
        <w:rPr>
          <w:szCs w:val="24"/>
        </w:rPr>
        <w:t>substrat</w:t>
      </w:r>
      <w:proofErr w:type="spellEnd"/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r w:rsidRPr="00F94AB7">
        <w:rPr>
          <w:szCs w:val="24"/>
        </w:rPr>
        <w:t>Durdurma solüsyonu</w:t>
      </w:r>
    </w:p>
    <w:p w:rsidR="00C361E2" w:rsidRPr="00F94AB7" w:rsidRDefault="00C361E2" w:rsidP="00C361E2">
      <w:pPr>
        <w:pStyle w:val="ListeParagraf"/>
        <w:numPr>
          <w:ilvl w:val="0"/>
          <w:numId w:val="5"/>
        </w:numPr>
        <w:spacing w:line="256" w:lineRule="auto"/>
        <w:rPr>
          <w:szCs w:val="24"/>
        </w:rPr>
      </w:pPr>
      <w:r w:rsidRPr="00F94AB7">
        <w:rPr>
          <w:szCs w:val="24"/>
        </w:rPr>
        <w:t>Pozitif ve Negatif kontrol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>İlgili kit 1gr numune ile çalışabilmelidir.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 xml:space="preserve">Kite ait AOAC sertifikası bulunmalıdır. 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>İlgili kit ile sonuçlar 130 dakika içerisinde alınabilmelidir.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>İlgili kiti sağlayan firma ithalatçı firmaya ait ISO 9001:2015 kalite sertifikasını bulundurmalı ve talep edildiğinde sunmalıdır.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>İhaleyi alan firma bölüme cihaz ve çalışma desteği sağlayacaktır.</w:t>
      </w:r>
    </w:p>
    <w:p w:rsidR="00C361E2" w:rsidRPr="00F94AB7" w:rsidRDefault="00C361E2" w:rsidP="00C361E2">
      <w:pPr>
        <w:pStyle w:val="ListeParagraf"/>
        <w:numPr>
          <w:ilvl w:val="0"/>
          <w:numId w:val="4"/>
        </w:numPr>
        <w:spacing w:line="256" w:lineRule="auto"/>
        <w:rPr>
          <w:szCs w:val="24"/>
        </w:rPr>
      </w:pPr>
      <w:r w:rsidRPr="00F94AB7">
        <w:rPr>
          <w:szCs w:val="24"/>
        </w:rPr>
        <w:t>Kitle birlikte verilecek tüm sarflar firma tarafından karşılanmalıdır.</w:t>
      </w:r>
    </w:p>
    <w:p w:rsidR="00C361E2" w:rsidRPr="00F94AB7" w:rsidRDefault="00C361E2" w:rsidP="00C361E2">
      <w:pPr>
        <w:pStyle w:val="ListeParagraf"/>
        <w:rPr>
          <w:szCs w:val="24"/>
        </w:rPr>
      </w:pPr>
    </w:p>
    <w:p w:rsidR="00C361E2" w:rsidRPr="00F94AB7" w:rsidRDefault="00C361E2" w:rsidP="00C361E2">
      <w:pPr>
        <w:rPr>
          <w:rFonts w:ascii="Times New Roman" w:hAnsi="Times New Roman"/>
          <w:b/>
          <w:sz w:val="24"/>
          <w:szCs w:val="24"/>
        </w:rPr>
      </w:pPr>
      <w:r w:rsidRPr="00F94AB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19.</w:t>
      </w:r>
      <w:r w:rsidRPr="00F94AB7">
        <w:rPr>
          <w:rFonts w:ascii="Times New Roman" w:hAnsi="Times New Roman"/>
          <w:b/>
          <w:sz w:val="24"/>
          <w:szCs w:val="24"/>
        </w:rPr>
        <w:t xml:space="preserve"> Hızlı </w:t>
      </w:r>
      <w:proofErr w:type="spellStart"/>
      <w:r w:rsidRPr="00F94AB7">
        <w:rPr>
          <w:rFonts w:ascii="Times New Roman" w:hAnsi="Times New Roman"/>
          <w:b/>
          <w:sz w:val="24"/>
          <w:szCs w:val="24"/>
        </w:rPr>
        <w:t>Glute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Tespit Kiti Teknik Şartnamesi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kit gıda ve içeceklerde glüteni hızlı olarak tespit edebilmelidir.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 xml:space="preserve">İlgili kit ile yapılan çalışmada hassasiyet 10 </w:t>
      </w:r>
      <w:proofErr w:type="spellStart"/>
      <w:r w:rsidRPr="00F94AB7">
        <w:rPr>
          <w:szCs w:val="24"/>
        </w:rPr>
        <w:t>ppm</w:t>
      </w:r>
      <w:proofErr w:type="spellEnd"/>
      <w:r w:rsidRPr="00F94AB7">
        <w:rPr>
          <w:szCs w:val="24"/>
        </w:rPr>
        <w:t xml:space="preserve"> den az olmalıdır.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ürün çiğ ve pişmiş gıdalarda da kullanılabilir olmalıdır.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 xml:space="preserve">İlgili kit ile gıdanın </w:t>
      </w:r>
      <w:proofErr w:type="spellStart"/>
      <w:r w:rsidRPr="00F94AB7">
        <w:rPr>
          <w:szCs w:val="24"/>
        </w:rPr>
        <w:t>yanısıra</w:t>
      </w:r>
      <w:proofErr w:type="spellEnd"/>
      <w:r w:rsidRPr="00F94AB7">
        <w:rPr>
          <w:szCs w:val="24"/>
        </w:rPr>
        <w:t xml:space="preserve"> yüzey testi de gerçekleştirilebilmelidir.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kit oda sıcaklığında muhafaza edilebilmelidir.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kit yöntem olarak AOAC Araştırma Enstitüsü tarafından bir Performans Testli Yöntem (# 051101) olarak doğrulanmış ve sertifikalandırılmış olmalıdır.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test için 0,5 gr numune yeterli olmalıdır.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kit ile çalışma en fazla 20 dakika içerisinde tamamlanabilmelidir.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test sonuçlarında pozitif ve yüksek pozitif olarak değer alınabilmelidir.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rPr>
          <w:szCs w:val="24"/>
        </w:rPr>
      </w:pPr>
      <w:r w:rsidRPr="00F94AB7">
        <w:rPr>
          <w:szCs w:val="24"/>
        </w:rPr>
        <w:t>İlgili kiti sağlayan firma ithalatçı firmaya ait ISO 9001:2015 kalite sertifikasını bulundurmalı ve talep edildiğinde sunmalıdır.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spacing w:line="256" w:lineRule="auto"/>
        <w:rPr>
          <w:szCs w:val="24"/>
        </w:rPr>
      </w:pPr>
      <w:r w:rsidRPr="00F94AB7">
        <w:rPr>
          <w:szCs w:val="24"/>
        </w:rPr>
        <w:t>İhaleyi alan firma bölüme çalışma desteği sağlayacaktır.</w:t>
      </w:r>
    </w:p>
    <w:p w:rsidR="00C361E2" w:rsidRPr="00F94AB7" w:rsidRDefault="00C361E2" w:rsidP="00C361E2">
      <w:pPr>
        <w:pStyle w:val="ListeParagraf"/>
        <w:numPr>
          <w:ilvl w:val="0"/>
          <w:numId w:val="17"/>
        </w:numPr>
        <w:spacing w:line="256" w:lineRule="auto"/>
        <w:rPr>
          <w:szCs w:val="24"/>
        </w:rPr>
      </w:pPr>
      <w:r w:rsidRPr="00F94AB7">
        <w:rPr>
          <w:szCs w:val="24"/>
        </w:rPr>
        <w:t>Kitle birlikte kullanılan tüm sarflar firma tarafından karşılanmalıdır.</w:t>
      </w:r>
    </w:p>
    <w:p w:rsidR="00C361E2" w:rsidRPr="00F94AB7" w:rsidRDefault="00C361E2" w:rsidP="00C361E2">
      <w:pPr>
        <w:pStyle w:val="Balk1"/>
        <w:shd w:val="clear" w:color="auto" w:fill="FFFFFF"/>
        <w:spacing w:before="0" w:beforeAutospacing="0" w:after="0" w:afterAutospacing="0" w:line="450" w:lineRule="atLeast"/>
        <w:ind w:right="75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 </w:t>
      </w:r>
      <w:r w:rsidRPr="00F94AB7">
        <w:rPr>
          <w:color w:val="000000"/>
          <w:sz w:val="24"/>
          <w:szCs w:val="24"/>
        </w:rPr>
        <w:t>β (beta) Aktin Antikor Teknik Şartname</w:t>
      </w:r>
      <w:r>
        <w:rPr>
          <w:color w:val="000000"/>
          <w:sz w:val="24"/>
          <w:szCs w:val="24"/>
        </w:rPr>
        <w:t xml:space="preserve"> </w:t>
      </w:r>
    </w:p>
    <w:p w:rsidR="00C361E2" w:rsidRPr="00F94AB7" w:rsidRDefault="00C361E2" w:rsidP="00C361E2">
      <w:pPr>
        <w:pStyle w:val="ListeParagraf"/>
        <w:spacing w:after="200" w:line="276" w:lineRule="auto"/>
        <w:jc w:val="both"/>
        <w:rPr>
          <w:rStyle w:val="hps"/>
          <w:szCs w:val="24"/>
        </w:rPr>
      </w:pP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Antikor Western </w:t>
      </w:r>
      <w:proofErr w:type="spellStart"/>
      <w:r w:rsidRPr="00F94AB7">
        <w:rPr>
          <w:rStyle w:val="hps"/>
          <w:szCs w:val="24"/>
        </w:rPr>
        <w:t>Blot</w:t>
      </w:r>
      <w:proofErr w:type="spellEnd"/>
      <w:r w:rsidRPr="00F94AB7">
        <w:rPr>
          <w:rStyle w:val="hps"/>
          <w:szCs w:val="24"/>
        </w:rPr>
        <w:t xml:space="preserve"> uygulamasında kullanılabilir olmalıdır.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proofErr w:type="spellStart"/>
      <w:r w:rsidRPr="00F94AB7">
        <w:rPr>
          <w:rStyle w:val="hps"/>
          <w:szCs w:val="24"/>
        </w:rPr>
        <w:t>Reaktivitesi</w:t>
      </w:r>
      <w:proofErr w:type="spellEnd"/>
      <w:r w:rsidRPr="00F94AB7">
        <w:rPr>
          <w:rStyle w:val="hps"/>
          <w:szCs w:val="24"/>
        </w:rPr>
        <w:t xml:space="preserve"> insan, fare, sıçan, </w:t>
      </w:r>
      <w:proofErr w:type="spellStart"/>
      <w:r w:rsidRPr="00F94AB7">
        <w:rPr>
          <w:rStyle w:val="hps"/>
          <w:szCs w:val="24"/>
        </w:rPr>
        <w:t>hamster</w:t>
      </w:r>
      <w:proofErr w:type="spellEnd"/>
      <w:r w:rsidRPr="00F94AB7">
        <w:rPr>
          <w:rStyle w:val="hps"/>
          <w:szCs w:val="24"/>
        </w:rPr>
        <w:t xml:space="preserve">, maymun, vizon, D. </w:t>
      </w:r>
      <w:proofErr w:type="spellStart"/>
      <w:r w:rsidRPr="00F94AB7">
        <w:rPr>
          <w:rStyle w:val="hps"/>
          <w:szCs w:val="24"/>
        </w:rPr>
        <w:t>Melanogaster</w:t>
      </w:r>
      <w:proofErr w:type="spellEnd"/>
      <w:r w:rsidRPr="00F94AB7">
        <w:rPr>
          <w:rStyle w:val="hps"/>
          <w:szCs w:val="24"/>
        </w:rPr>
        <w:t xml:space="preserve">, </w:t>
      </w:r>
      <w:proofErr w:type="spellStart"/>
      <w:r w:rsidRPr="00F94AB7">
        <w:rPr>
          <w:rStyle w:val="hps"/>
          <w:szCs w:val="24"/>
        </w:rPr>
        <w:t>zebrafish</w:t>
      </w:r>
      <w:proofErr w:type="spellEnd"/>
      <w:r w:rsidRPr="00F94AB7">
        <w:rPr>
          <w:rStyle w:val="hps"/>
          <w:szCs w:val="24"/>
        </w:rPr>
        <w:t xml:space="preserve"> ve sığır olmalıdır.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Moleküler ağırlığı 45 </w:t>
      </w:r>
      <w:proofErr w:type="spellStart"/>
      <w:r w:rsidRPr="00F94AB7">
        <w:rPr>
          <w:rStyle w:val="hps"/>
          <w:szCs w:val="24"/>
        </w:rPr>
        <w:t>kDa</w:t>
      </w:r>
      <w:proofErr w:type="spellEnd"/>
      <w:r w:rsidRPr="00F94AB7">
        <w:rPr>
          <w:rStyle w:val="hps"/>
          <w:szCs w:val="24"/>
        </w:rPr>
        <w:t xml:space="preserve"> olmalıdır.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Antikor tavşanda üretilmiş olmalıdır. 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Antikor </w:t>
      </w:r>
      <w:proofErr w:type="spellStart"/>
      <w:r w:rsidRPr="00F94AB7">
        <w:rPr>
          <w:rStyle w:val="hps"/>
          <w:szCs w:val="24"/>
        </w:rPr>
        <w:t>poliklonal</w:t>
      </w:r>
      <w:proofErr w:type="spellEnd"/>
      <w:r w:rsidRPr="00F94AB7">
        <w:rPr>
          <w:rStyle w:val="hps"/>
          <w:szCs w:val="24"/>
        </w:rPr>
        <w:t xml:space="preserve"> olmalıdır.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>Antikor  β-</w:t>
      </w:r>
      <w:proofErr w:type="spellStart"/>
      <w:r w:rsidRPr="00F94AB7">
        <w:rPr>
          <w:rStyle w:val="hps"/>
          <w:szCs w:val="24"/>
        </w:rPr>
        <w:t>actin</w:t>
      </w:r>
      <w:proofErr w:type="spellEnd"/>
      <w:r w:rsidRPr="00F94AB7">
        <w:rPr>
          <w:rStyle w:val="hps"/>
          <w:szCs w:val="24"/>
        </w:rPr>
        <w:t xml:space="preserve"> proteinini </w:t>
      </w:r>
      <w:proofErr w:type="spellStart"/>
      <w:r w:rsidRPr="00F94AB7">
        <w:rPr>
          <w:rStyle w:val="hps"/>
          <w:szCs w:val="24"/>
        </w:rPr>
        <w:t>endojen</w:t>
      </w:r>
      <w:proofErr w:type="spellEnd"/>
      <w:r w:rsidRPr="00F94AB7">
        <w:rPr>
          <w:rStyle w:val="hps"/>
          <w:szCs w:val="24"/>
        </w:rPr>
        <w:t xml:space="preserve"> seviyede tanımalıdır. 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Paketinde 100 </w:t>
      </w:r>
      <w:proofErr w:type="spellStart"/>
      <w:r w:rsidRPr="00F94AB7">
        <w:rPr>
          <w:rStyle w:val="hps"/>
          <w:szCs w:val="24"/>
        </w:rPr>
        <w:t>ul</w:t>
      </w:r>
      <w:proofErr w:type="spellEnd"/>
      <w:r w:rsidRPr="00F94AB7">
        <w:rPr>
          <w:rStyle w:val="hps"/>
          <w:szCs w:val="24"/>
        </w:rPr>
        <w:t xml:space="preserve"> olmalıdır. 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Üretici firmada ihtiyaç durumunda ürünün 300ul’lik L boyutu da bulunmalıdır. 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Antikor 10 </w:t>
      </w:r>
      <w:proofErr w:type="spellStart"/>
      <w:r w:rsidRPr="00F94AB7">
        <w:rPr>
          <w:rStyle w:val="hps"/>
          <w:szCs w:val="24"/>
        </w:rPr>
        <w:t>mM</w:t>
      </w:r>
      <w:proofErr w:type="spellEnd"/>
      <w:r w:rsidRPr="00F94AB7">
        <w:rPr>
          <w:rStyle w:val="hps"/>
          <w:szCs w:val="24"/>
        </w:rPr>
        <w:t xml:space="preserve"> </w:t>
      </w:r>
      <w:proofErr w:type="spellStart"/>
      <w:r w:rsidRPr="00F94AB7">
        <w:rPr>
          <w:rStyle w:val="hps"/>
          <w:szCs w:val="24"/>
        </w:rPr>
        <w:t>sodium</w:t>
      </w:r>
      <w:proofErr w:type="spellEnd"/>
      <w:r w:rsidRPr="00F94AB7">
        <w:rPr>
          <w:rStyle w:val="hps"/>
          <w:szCs w:val="24"/>
        </w:rPr>
        <w:t xml:space="preserve"> HEPES (</w:t>
      </w:r>
      <w:proofErr w:type="spellStart"/>
      <w:r w:rsidRPr="00F94AB7">
        <w:rPr>
          <w:rStyle w:val="hps"/>
          <w:szCs w:val="24"/>
        </w:rPr>
        <w:t>pH</w:t>
      </w:r>
      <w:proofErr w:type="spellEnd"/>
      <w:r w:rsidRPr="00F94AB7">
        <w:rPr>
          <w:rStyle w:val="hps"/>
          <w:szCs w:val="24"/>
        </w:rPr>
        <w:t xml:space="preserve"> </w:t>
      </w:r>
      <w:proofErr w:type="gramStart"/>
      <w:r w:rsidRPr="00F94AB7">
        <w:rPr>
          <w:rStyle w:val="hps"/>
          <w:szCs w:val="24"/>
        </w:rPr>
        <w:t>7.5</w:t>
      </w:r>
      <w:proofErr w:type="gramEnd"/>
      <w:r w:rsidRPr="00F94AB7">
        <w:rPr>
          <w:rStyle w:val="hps"/>
          <w:szCs w:val="24"/>
        </w:rPr>
        <w:t xml:space="preserve">), 150 </w:t>
      </w:r>
      <w:proofErr w:type="spellStart"/>
      <w:r w:rsidRPr="00F94AB7">
        <w:rPr>
          <w:rStyle w:val="hps"/>
          <w:szCs w:val="24"/>
        </w:rPr>
        <w:t>mM</w:t>
      </w:r>
      <w:proofErr w:type="spellEnd"/>
      <w:r w:rsidRPr="00F94AB7">
        <w:rPr>
          <w:rStyle w:val="hps"/>
          <w:szCs w:val="24"/>
        </w:rPr>
        <w:t xml:space="preserve"> </w:t>
      </w:r>
      <w:proofErr w:type="spellStart"/>
      <w:r w:rsidRPr="00F94AB7">
        <w:rPr>
          <w:rStyle w:val="hps"/>
          <w:szCs w:val="24"/>
        </w:rPr>
        <w:t>NaCl</w:t>
      </w:r>
      <w:proofErr w:type="spellEnd"/>
      <w:r w:rsidRPr="00F94AB7">
        <w:rPr>
          <w:rStyle w:val="hps"/>
          <w:szCs w:val="24"/>
        </w:rPr>
        <w:t xml:space="preserve">, 100 µg/ml BSA ve 50% </w:t>
      </w:r>
      <w:proofErr w:type="spellStart"/>
      <w:r w:rsidRPr="00F94AB7">
        <w:rPr>
          <w:rStyle w:val="hps"/>
          <w:szCs w:val="24"/>
        </w:rPr>
        <w:t>gliserol</w:t>
      </w:r>
      <w:proofErr w:type="spellEnd"/>
      <w:r w:rsidRPr="00F94AB7">
        <w:rPr>
          <w:rStyle w:val="hps"/>
          <w:szCs w:val="24"/>
        </w:rPr>
        <w:t xml:space="preserve"> içeriğinde gelmelidir.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rPr>
          <w:rStyle w:val="hps"/>
          <w:szCs w:val="24"/>
        </w:rPr>
      </w:pPr>
      <w:proofErr w:type="spellStart"/>
      <w:r w:rsidRPr="00F94AB7">
        <w:rPr>
          <w:rStyle w:val="hps"/>
          <w:szCs w:val="24"/>
        </w:rPr>
        <w:lastRenderedPageBreak/>
        <w:t>Aktikor</w:t>
      </w:r>
      <w:proofErr w:type="spellEnd"/>
      <w:r w:rsidRPr="00F94AB7">
        <w:rPr>
          <w:rStyle w:val="hps"/>
          <w:szCs w:val="24"/>
        </w:rPr>
        <w:t xml:space="preserve"> protein A ve </w:t>
      </w:r>
      <w:proofErr w:type="spellStart"/>
      <w:r w:rsidRPr="00F94AB7">
        <w:rPr>
          <w:rStyle w:val="hps"/>
          <w:szCs w:val="24"/>
        </w:rPr>
        <w:t>peptid</w:t>
      </w:r>
      <w:proofErr w:type="spellEnd"/>
      <w:r w:rsidRPr="00F94AB7">
        <w:rPr>
          <w:rStyle w:val="hps"/>
          <w:szCs w:val="24"/>
        </w:rPr>
        <w:t xml:space="preserve"> </w:t>
      </w:r>
      <w:proofErr w:type="spellStart"/>
      <w:r w:rsidRPr="00F94AB7">
        <w:rPr>
          <w:rStyle w:val="hps"/>
          <w:szCs w:val="24"/>
        </w:rPr>
        <w:t>affinite</w:t>
      </w:r>
      <w:proofErr w:type="spellEnd"/>
      <w:r w:rsidRPr="00F94AB7">
        <w:rPr>
          <w:rStyle w:val="hps"/>
          <w:szCs w:val="24"/>
        </w:rPr>
        <w:t xml:space="preserve"> </w:t>
      </w:r>
      <w:proofErr w:type="spellStart"/>
      <w:r w:rsidRPr="00F94AB7">
        <w:rPr>
          <w:rStyle w:val="hps"/>
          <w:szCs w:val="24"/>
        </w:rPr>
        <w:t>kromatografi</w:t>
      </w:r>
      <w:proofErr w:type="spellEnd"/>
      <w:r w:rsidRPr="00F94AB7">
        <w:rPr>
          <w:rStyle w:val="hps"/>
          <w:szCs w:val="24"/>
        </w:rPr>
        <w:t xml:space="preserve"> yöntemi ile </w:t>
      </w:r>
      <w:proofErr w:type="spellStart"/>
      <w:r w:rsidRPr="00F94AB7">
        <w:rPr>
          <w:rStyle w:val="hps"/>
          <w:szCs w:val="24"/>
        </w:rPr>
        <w:t>pürüfiye</w:t>
      </w:r>
      <w:proofErr w:type="spellEnd"/>
      <w:r w:rsidRPr="00F94AB7">
        <w:rPr>
          <w:rStyle w:val="hps"/>
          <w:szCs w:val="24"/>
        </w:rPr>
        <w:t xml:space="preserve"> edilmiş olmalıdır. 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rPr>
          <w:rStyle w:val="hps"/>
          <w:szCs w:val="24"/>
        </w:rPr>
      </w:pPr>
      <w:r w:rsidRPr="00F94AB7">
        <w:rPr>
          <w:rStyle w:val="hps"/>
          <w:szCs w:val="24"/>
        </w:rPr>
        <w:t>Antikor, üretici firmanın kendi tesislerinde üretilmiş ve onaylanmış olmalıdır.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rPr>
          <w:rStyle w:val="hps"/>
          <w:szCs w:val="24"/>
        </w:rPr>
      </w:pPr>
      <w:r w:rsidRPr="00F94AB7">
        <w:rPr>
          <w:rStyle w:val="hps"/>
          <w:szCs w:val="24"/>
        </w:rPr>
        <w:t>Her bir aplikasyon için üretici firma tarafından test edilmiş ve sonuçları onaylanmış olmalıdır.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 xml:space="preserve">Üretici firma, onaylı aplikasyonlar için çalışma garantisi vermelidir, çalışmadığı durumlarda değiştirme garantisi vermelidir. 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tabs>
          <w:tab w:val="left" w:pos="851"/>
        </w:tabs>
        <w:spacing w:after="200" w:line="276" w:lineRule="auto"/>
        <w:ind w:left="709" w:hanging="283"/>
        <w:jc w:val="both"/>
        <w:rPr>
          <w:rStyle w:val="hps"/>
          <w:szCs w:val="24"/>
        </w:rPr>
      </w:pPr>
      <w:r w:rsidRPr="00F94AB7">
        <w:rPr>
          <w:rStyle w:val="hps"/>
          <w:szCs w:val="24"/>
        </w:rPr>
        <w:t>Her aplikasyon için optimize edilmiş protokolleri olmalıdır.</w:t>
      </w:r>
    </w:p>
    <w:p w:rsidR="00C361E2" w:rsidRPr="00F94AB7" w:rsidRDefault="00C361E2" w:rsidP="00C361E2">
      <w:pPr>
        <w:pStyle w:val="ListeParagraf"/>
        <w:numPr>
          <w:ilvl w:val="0"/>
          <w:numId w:val="3"/>
        </w:numPr>
        <w:tabs>
          <w:tab w:val="left" w:pos="851"/>
        </w:tabs>
        <w:spacing w:after="200" w:line="276" w:lineRule="auto"/>
        <w:ind w:left="709" w:hanging="283"/>
        <w:jc w:val="both"/>
        <w:rPr>
          <w:szCs w:val="24"/>
        </w:rPr>
      </w:pPr>
      <w:r w:rsidRPr="00F94AB7">
        <w:rPr>
          <w:rStyle w:val="hps"/>
          <w:szCs w:val="24"/>
        </w:rPr>
        <w:t>Teklif veren  firma markanın Türkiye yetkili temsilcisi olmalıdır.</w:t>
      </w:r>
    </w:p>
    <w:p w:rsidR="00C361E2" w:rsidRPr="00F94AB7" w:rsidRDefault="00C361E2" w:rsidP="00C361E2">
      <w:pPr>
        <w:tabs>
          <w:tab w:val="left" w:pos="2562"/>
        </w:tabs>
        <w:jc w:val="both"/>
        <w:rPr>
          <w:rFonts w:ascii="Times New Roman" w:hAnsi="Times New Roman"/>
          <w:sz w:val="24"/>
          <w:szCs w:val="24"/>
        </w:rPr>
      </w:pPr>
    </w:p>
    <w:p w:rsidR="00C361E2" w:rsidRPr="00F94AB7" w:rsidRDefault="00C361E2" w:rsidP="0053478A">
      <w:pPr>
        <w:tabs>
          <w:tab w:val="left" w:pos="2562"/>
        </w:tabs>
        <w:jc w:val="both"/>
        <w:rPr>
          <w:rFonts w:ascii="Times New Roman" w:hAnsi="Times New Roman"/>
          <w:sz w:val="24"/>
          <w:szCs w:val="24"/>
        </w:rPr>
      </w:pPr>
    </w:p>
    <w:sectPr w:rsidR="00C361E2" w:rsidRPr="00F9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3D95"/>
    <w:multiLevelType w:val="hybridMultilevel"/>
    <w:tmpl w:val="8242B4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A5733"/>
    <w:multiLevelType w:val="hybridMultilevel"/>
    <w:tmpl w:val="AD566642"/>
    <w:lvl w:ilvl="0" w:tplc="6F5C7C1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95CC1"/>
    <w:multiLevelType w:val="hybridMultilevel"/>
    <w:tmpl w:val="288AB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77F3F"/>
    <w:multiLevelType w:val="hybridMultilevel"/>
    <w:tmpl w:val="E876A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53664"/>
    <w:multiLevelType w:val="hybridMultilevel"/>
    <w:tmpl w:val="ACA60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1260"/>
    <w:multiLevelType w:val="hybridMultilevel"/>
    <w:tmpl w:val="5CD240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838AD"/>
    <w:multiLevelType w:val="hybridMultilevel"/>
    <w:tmpl w:val="E61EC8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C1E4C"/>
    <w:multiLevelType w:val="hybridMultilevel"/>
    <w:tmpl w:val="C0C03026"/>
    <w:lvl w:ilvl="0" w:tplc="F4C49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7F39"/>
    <w:multiLevelType w:val="hybridMultilevel"/>
    <w:tmpl w:val="1C60D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D0DB1"/>
    <w:multiLevelType w:val="hybridMultilevel"/>
    <w:tmpl w:val="5BF4164C"/>
    <w:lvl w:ilvl="0" w:tplc="0534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29E5"/>
    <w:multiLevelType w:val="hybridMultilevel"/>
    <w:tmpl w:val="E430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948E3"/>
    <w:multiLevelType w:val="hybridMultilevel"/>
    <w:tmpl w:val="8C0E89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D78C6"/>
    <w:multiLevelType w:val="hybridMultilevel"/>
    <w:tmpl w:val="149AD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69E4"/>
    <w:multiLevelType w:val="hybridMultilevel"/>
    <w:tmpl w:val="45E82AE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A5458A"/>
    <w:multiLevelType w:val="hybridMultilevel"/>
    <w:tmpl w:val="0AC21D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B0FDF"/>
    <w:multiLevelType w:val="hybridMultilevel"/>
    <w:tmpl w:val="AD566642"/>
    <w:lvl w:ilvl="0" w:tplc="6F5C7C1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76B30"/>
    <w:multiLevelType w:val="hybridMultilevel"/>
    <w:tmpl w:val="B0E010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A270BD"/>
    <w:multiLevelType w:val="hybridMultilevel"/>
    <w:tmpl w:val="A6C2F9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BB3037"/>
    <w:multiLevelType w:val="hybridMultilevel"/>
    <w:tmpl w:val="CD364A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994BB7"/>
    <w:multiLevelType w:val="hybridMultilevel"/>
    <w:tmpl w:val="E59A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E3682"/>
    <w:multiLevelType w:val="hybridMultilevel"/>
    <w:tmpl w:val="6D28E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6"/>
  </w:num>
  <w:num w:numId="10">
    <w:abstractNumId w:val="14"/>
  </w:num>
  <w:num w:numId="11">
    <w:abstractNumId w:val="6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4"/>
  </w:num>
  <w:num w:numId="17">
    <w:abstractNumId w:val="12"/>
  </w:num>
  <w:num w:numId="18">
    <w:abstractNumId w:val="19"/>
  </w:num>
  <w:num w:numId="19">
    <w:abstractNumId w:val="7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8"/>
    <w:rsid w:val="00130B4A"/>
    <w:rsid w:val="001A7C7C"/>
    <w:rsid w:val="001D1191"/>
    <w:rsid w:val="001F31B2"/>
    <w:rsid w:val="0020646F"/>
    <w:rsid w:val="00262681"/>
    <w:rsid w:val="00264C97"/>
    <w:rsid w:val="003C10F8"/>
    <w:rsid w:val="003F35FC"/>
    <w:rsid w:val="004C3D29"/>
    <w:rsid w:val="004E4CAA"/>
    <w:rsid w:val="0053478A"/>
    <w:rsid w:val="005B3473"/>
    <w:rsid w:val="006A37CD"/>
    <w:rsid w:val="006A7D75"/>
    <w:rsid w:val="007D2DA8"/>
    <w:rsid w:val="0080078F"/>
    <w:rsid w:val="00840A74"/>
    <w:rsid w:val="00840B74"/>
    <w:rsid w:val="009220C4"/>
    <w:rsid w:val="009929D0"/>
    <w:rsid w:val="00A468D9"/>
    <w:rsid w:val="00B45F7C"/>
    <w:rsid w:val="00B7256E"/>
    <w:rsid w:val="00C1037E"/>
    <w:rsid w:val="00C361E2"/>
    <w:rsid w:val="00C52164"/>
    <w:rsid w:val="00D236A6"/>
    <w:rsid w:val="00D41948"/>
    <w:rsid w:val="00F1296A"/>
    <w:rsid w:val="00F94AB7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682DE-89E4-4536-A688-A28ABF5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48"/>
    <w:rPr>
      <w:rFonts w:eastAsiaTheme="minorEastAsia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B4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948"/>
    <w:pPr>
      <w:spacing w:after="160" w:line="259" w:lineRule="auto"/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hps">
    <w:name w:val="hps"/>
    <w:rsid w:val="00D41948"/>
  </w:style>
  <w:style w:type="character" w:styleId="Vurgu">
    <w:name w:val="Emphasis"/>
    <w:basedOn w:val="VarsaylanParagrafYazTipi"/>
    <w:uiPriority w:val="20"/>
    <w:qFormat/>
    <w:rsid w:val="00D41948"/>
    <w:rPr>
      <w:b/>
    </w:rPr>
  </w:style>
  <w:style w:type="character" w:customStyle="1" w:styleId="Balk1Char">
    <w:name w:val="Başlık 1 Char"/>
    <w:basedOn w:val="VarsaylanParagrafYazTipi"/>
    <w:link w:val="Balk1"/>
    <w:uiPriority w:val="9"/>
    <w:rsid w:val="00B45F7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B45F7C"/>
  </w:style>
  <w:style w:type="paragraph" w:customStyle="1" w:styleId="Default">
    <w:name w:val="Default"/>
    <w:rsid w:val="004E4C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4E4CA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0C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MUTLU-OYP</cp:lastModifiedBy>
  <cp:revision>3</cp:revision>
  <cp:lastPrinted>2017-07-31T07:50:00Z</cp:lastPrinted>
  <dcterms:created xsi:type="dcterms:W3CDTF">2017-07-31T07:43:00Z</dcterms:created>
  <dcterms:modified xsi:type="dcterms:W3CDTF">2017-07-31T08:05:00Z</dcterms:modified>
</cp:coreProperties>
</file>